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5FCB09" w14:textId="77777777" w:rsidR="00641011" w:rsidRPr="00641011" w:rsidRDefault="00641011" w:rsidP="00641011">
      <w:pPr>
        <w:pStyle w:val="Heading1"/>
      </w:pPr>
      <w:r w:rsidRPr="00641011">
        <w:t>Sennheiser returns to ABTT with full range of theatre focussed products</w:t>
      </w:r>
      <w:r>
        <w:t xml:space="preserve">: </w:t>
      </w:r>
      <w:r w:rsidRPr="00641011">
        <w:rPr>
          <w:color w:val="auto"/>
        </w:rPr>
        <w:t>Audio specialist shows Digital 6000, MKE, HSP and new in ear monitors series at UK theatre show</w:t>
      </w:r>
    </w:p>
    <w:p w14:paraId="39DD257B" w14:textId="77777777" w:rsidR="006A502A" w:rsidRPr="008A2EE2" w:rsidRDefault="006A502A" w:rsidP="006F1E33">
      <w:pPr>
        <w:rPr>
          <w:lang w:val="en-US"/>
        </w:rPr>
      </w:pPr>
    </w:p>
    <w:p w14:paraId="31141D56" w14:textId="6E68BEFE" w:rsidR="00641011" w:rsidRPr="00641011" w:rsidRDefault="00641011" w:rsidP="00641011">
      <w:pPr>
        <w:rPr>
          <w:b/>
        </w:rPr>
      </w:pPr>
      <w:r>
        <w:rPr>
          <w:b/>
          <w:i/>
          <w:lang w:val="en-US"/>
        </w:rPr>
        <w:t>Marlow</w:t>
      </w:r>
      <w:r w:rsidR="00094EF7" w:rsidRPr="008A2EE2">
        <w:rPr>
          <w:b/>
          <w:i/>
          <w:lang w:val="en-US"/>
        </w:rPr>
        <w:t>,</w:t>
      </w:r>
      <w:r w:rsidR="00132A6E" w:rsidRPr="008A2EE2">
        <w:rPr>
          <w:b/>
          <w:i/>
          <w:lang w:val="en-US"/>
        </w:rPr>
        <w:t xml:space="preserve"> </w:t>
      </w:r>
      <w:r>
        <w:rPr>
          <w:b/>
          <w:i/>
          <w:lang w:val="en-US"/>
        </w:rPr>
        <w:t xml:space="preserve">May </w:t>
      </w:r>
      <w:r w:rsidR="000B4C99">
        <w:rPr>
          <w:b/>
          <w:i/>
          <w:lang w:val="en-US"/>
        </w:rPr>
        <w:t>31</w:t>
      </w:r>
      <w:r w:rsidR="000B4C99" w:rsidRPr="000B4C99">
        <w:rPr>
          <w:b/>
          <w:i/>
          <w:vertAlign w:val="superscript"/>
          <w:lang w:val="en-US"/>
        </w:rPr>
        <w:t>st</w:t>
      </w:r>
      <w:r w:rsidR="003A6C42">
        <w:rPr>
          <w:b/>
          <w:i/>
          <w:lang w:val="en-US"/>
        </w:rPr>
        <w:t>,</w:t>
      </w:r>
      <w:r w:rsidR="003A6C42" w:rsidRPr="008A2EE2">
        <w:rPr>
          <w:b/>
          <w:i/>
          <w:lang w:val="en-US"/>
        </w:rPr>
        <w:t xml:space="preserve"> </w:t>
      </w:r>
      <w:r w:rsidR="006174F8" w:rsidRPr="008A2EE2">
        <w:rPr>
          <w:b/>
          <w:i/>
          <w:lang w:val="en-US"/>
        </w:rPr>
        <w:t>201</w:t>
      </w:r>
      <w:r w:rsidR="008A2EE2" w:rsidRPr="008A2EE2">
        <w:rPr>
          <w:b/>
          <w:i/>
          <w:lang w:val="en-US"/>
        </w:rPr>
        <w:t>9</w:t>
      </w:r>
      <w:r w:rsidR="00094EF7" w:rsidRPr="008A2EE2">
        <w:rPr>
          <w:b/>
          <w:i/>
          <w:lang w:val="en-US"/>
        </w:rPr>
        <w:t xml:space="preserve"> –</w:t>
      </w:r>
      <w:r w:rsidR="00145834" w:rsidRPr="008A2EE2">
        <w:rPr>
          <w:b/>
          <w:lang w:val="en-US"/>
        </w:rPr>
        <w:t xml:space="preserve"> </w:t>
      </w:r>
      <w:r w:rsidRPr="00641011">
        <w:rPr>
          <w:b/>
        </w:rPr>
        <w:t>Sennheiser is set to return to this year’s ABTT with a raft of products, including its smallest ever bodypack transmitter, the new SK 6212, that are sure to delight the theatre industry.</w:t>
      </w:r>
      <w:r>
        <w:rPr>
          <w:b/>
        </w:rPr>
        <w:t xml:space="preserve"> </w:t>
      </w:r>
      <w:r w:rsidRPr="00641011">
        <w:rPr>
          <w:b/>
        </w:rPr>
        <w:t>Held at Alexandra Palace on the 5</w:t>
      </w:r>
      <w:r w:rsidRPr="00641011">
        <w:rPr>
          <w:b/>
          <w:vertAlign w:val="superscript"/>
        </w:rPr>
        <w:t>th</w:t>
      </w:r>
      <w:r w:rsidRPr="00641011">
        <w:rPr>
          <w:b/>
        </w:rPr>
        <w:t xml:space="preserve"> and 6</w:t>
      </w:r>
      <w:r w:rsidRPr="00641011">
        <w:rPr>
          <w:b/>
          <w:vertAlign w:val="superscript"/>
        </w:rPr>
        <w:t>th</w:t>
      </w:r>
      <w:r w:rsidRPr="00641011">
        <w:rPr>
          <w:b/>
        </w:rPr>
        <w:t xml:space="preserve"> of June, ABTT is the UK’s only trade show dedicated to the country’s burgeoning theatre market and Sennheiser’s stand will be packed with the company’s theatre focussed ranges, including the full Digital 6000 Series, the MKE and HSP families and the new IE 40 PRO, IE 400 PRO and IE 500 PRO in-ear monitoring headphones. </w:t>
      </w:r>
    </w:p>
    <w:p w14:paraId="3CA8339E" w14:textId="1BD1034D" w:rsidR="00331A8C" w:rsidRDefault="00331A8C" w:rsidP="005E1376">
      <w:pPr>
        <w:rPr>
          <w:lang w:val="en-US"/>
        </w:rPr>
      </w:pPr>
    </w:p>
    <w:p w14:paraId="56E2F274" w14:textId="77777777" w:rsidR="00641011" w:rsidRPr="00641011" w:rsidRDefault="00641011" w:rsidP="00641011">
      <w:r w:rsidRPr="00641011">
        <w:t xml:space="preserve">Part of the Digital 6000 Series is Sennheiser’s highly anticipated, ultra-compact SK 6212 bodypack transmitter, which is compatible with both Digital 6000 and Digital 9000 systems. At only 63 x 47 x 20mm, the SK 6212 as small as a matchbox, weighs just 112g, and achieves a guaranteed 12 hours of operation on one battery charge. </w:t>
      </w:r>
    </w:p>
    <w:p w14:paraId="5B7C3B08" w14:textId="77777777" w:rsidR="00641011" w:rsidRPr="00641011" w:rsidRDefault="00641011" w:rsidP="00641011"/>
    <w:p w14:paraId="47F19B84" w14:textId="10D5055F" w:rsidR="00641011" w:rsidRDefault="00641011" w:rsidP="00641011">
      <w:r w:rsidRPr="00641011">
        <w:t xml:space="preserve">The SK 6212 has found instant favour with the UK productions of </w:t>
      </w:r>
      <w:r w:rsidRPr="00641011">
        <w:rPr>
          <w:i/>
        </w:rPr>
        <w:t xml:space="preserve">Come </w:t>
      </w:r>
      <w:proofErr w:type="gramStart"/>
      <w:r w:rsidRPr="00641011">
        <w:rPr>
          <w:i/>
        </w:rPr>
        <w:t>From</w:t>
      </w:r>
      <w:proofErr w:type="gramEnd"/>
      <w:r w:rsidRPr="00641011">
        <w:rPr>
          <w:i/>
        </w:rPr>
        <w:t xml:space="preserve"> Away</w:t>
      </w:r>
      <w:r w:rsidRPr="00641011">
        <w:t xml:space="preserve"> at the Phoenix Theatre in London’s West End and the touring production of </w:t>
      </w:r>
      <w:r w:rsidRPr="00641011">
        <w:rPr>
          <w:i/>
        </w:rPr>
        <w:t>The Bodyguard</w:t>
      </w:r>
      <w:r w:rsidRPr="00641011">
        <w:t>, both of which have benefited greatly from the SK 6212’s diminutive size and incredible battery life.</w:t>
      </w:r>
    </w:p>
    <w:p w14:paraId="573BB659" w14:textId="77777777" w:rsidR="00C97326" w:rsidRDefault="00C97326" w:rsidP="0064101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218"/>
        <w:gridCol w:w="3662"/>
      </w:tblGrid>
      <w:tr w:rsidR="00C97326" w14:paraId="4CC017BE" w14:textId="77777777" w:rsidTr="00151E09">
        <w:tc>
          <w:tcPr>
            <w:tcW w:w="3935" w:type="dxa"/>
          </w:tcPr>
          <w:p w14:paraId="52396E99" w14:textId="77777777" w:rsidR="00C97326" w:rsidRDefault="00C97326" w:rsidP="00151E09">
            <w:r>
              <w:rPr>
                <w:noProof/>
              </w:rPr>
              <w:drawing>
                <wp:inline distT="0" distB="0" distL="0" distR="0" wp14:anchorId="005BC060" wp14:editId="5AEFD766">
                  <wp:extent cx="2604211" cy="1731734"/>
                  <wp:effectExtent l="0" t="0" r="5715"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_IMG_8693.jpg"/>
                          <pic:cNvPicPr/>
                        </pic:nvPicPr>
                        <pic:blipFill>
                          <a:blip r:embed="rId9"/>
                          <a:stretch>
                            <a:fillRect/>
                          </a:stretch>
                        </pic:blipFill>
                        <pic:spPr>
                          <a:xfrm>
                            <a:off x="0" y="0"/>
                            <a:ext cx="2610723" cy="1736064"/>
                          </a:xfrm>
                          <a:prstGeom prst="rect">
                            <a:avLst/>
                          </a:prstGeom>
                        </pic:spPr>
                      </pic:pic>
                    </a:graphicData>
                  </a:graphic>
                </wp:inline>
              </w:drawing>
            </w:r>
          </w:p>
        </w:tc>
        <w:tc>
          <w:tcPr>
            <w:tcW w:w="3935" w:type="dxa"/>
          </w:tcPr>
          <w:p w14:paraId="0054B568" w14:textId="457B0733" w:rsidR="00C97326" w:rsidRDefault="00C97326" w:rsidP="00151E09">
            <w:pPr>
              <w:pStyle w:val="Caption"/>
            </w:pPr>
            <w:r>
              <w:t xml:space="preserve">The SK 6212 takes centre stage at the Phoenix Theatre for </w:t>
            </w:r>
            <w:r w:rsidRPr="00C97326">
              <w:rPr>
                <w:i/>
              </w:rPr>
              <w:t xml:space="preserve">Come </w:t>
            </w:r>
            <w:proofErr w:type="gramStart"/>
            <w:r w:rsidRPr="00C97326">
              <w:rPr>
                <w:i/>
              </w:rPr>
              <w:t>From</w:t>
            </w:r>
            <w:proofErr w:type="gramEnd"/>
            <w:r w:rsidRPr="00C97326">
              <w:rPr>
                <w:i/>
              </w:rPr>
              <w:t xml:space="preserve"> Away</w:t>
            </w:r>
            <w:r>
              <w:t>. The digital mini-bodypack transmitter is as small as a matchbox at only 63 x 47 x 20mm, and weighs just 112g</w:t>
            </w:r>
          </w:p>
        </w:tc>
      </w:tr>
    </w:tbl>
    <w:p w14:paraId="34EBB988" w14:textId="77777777" w:rsidR="00C97326" w:rsidRPr="00641011" w:rsidRDefault="00C97326" w:rsidP="00641011"/>
    <w:p w14:paraId="1AE7E93A" w14:textId="77777777" w:rsidR="00641011" w:rsidRPr="00641011" w:rsidRDefault="00641011" w:rsidP="00641011"/>
    <w:p w14:paraId="4DEB1A7B" w14:textId="77777777" w:rsidR="00641011" w:rsidRPr="00641011" w:rsidRDefault="00641011" w:rsidP="00641011">
      <w:r w:rsidRPr="00641011">
        <w:t xml:space="preserve">“The holy grails of radio mics for musical theatre are invisible packs and invisible microphones,” says sound designer for </w:t>
      </w:r>
      <w:r w:rsidRPr="00641011">
        <w:rPr>
          <w:i/>
        </w:rPr>
        <w:t xml:space="preserve">Come </w:t>
      </w:r>
      <w:proofErr w:type="gramStart"/>
      <w:r w:rsidRPr="00641011">
        <w:rPr>
          <w:i/>
        </w:rPr>
        <w:t>From</w:t>
      </w:r>
      <w:proofErr w:type="gramEnd"/>
      <w:r w:rsidRPr="00641011">
        <w:rPr>
          <w:i/>
        </w:rPr>
        <w:t xml:space="preserve"> Away</w:t>
      </w:r>
      <w:r w:rsidRPr="00641011">
        <w:t xml:space="preserve">, Gareth Owen. “We already knew that the Sennheiser digital radio systems were a big step up in quality. Now we have the first ever transmitter small enough that you don’t get into an argument when you say you want to </w:t>
      </w:r>
      <w:r w:rsidRPr="00641011">
        <w:lastRenderedPageBreak/>
        <w:t>use two radio mics on a show – and it’s got a battery life that means we don’t have to change batteries between shows.”</w:t>
      </w:r>
    </w:p>
    <w:p w14:paraId="4F63B44E" w14:textId="77777777" w:rsidR="00641011" w:rsidRPr="00641011" w:rsidRDefault="00641011" w:rsidP="00641011"/>
    <w:p w14:paraId="3F08E316" w14:textId="77777777" w:rsidR="00641011" w:rsidRPr="00641011" w:rsidRDefault="00641011" w:rsidP="00641011">
      <w:r w:rsidRPr="00641011">
        <w:t xml:space="preserve">“The SK 6212 has the signature sound that I would expect from Sennheiser, but it’s in a much smaller package,” adds Richard Brooker, sound designer on </w:t>
      </w:r>
      <w:r w:rsidRPr="00641011">
        <w:rPr>
          <w:i/>
        </w:rPr>
        <w:t>The Bodyguard</w:t>
      </w:r>
      <w:r w:rsidRPr="00641011">
        <w:t>. “And the battery life really is unbelievable. Sennheiser claimed it would do 12 hours, and it does!”</w:t>
      </w:r>
    </w:p>
    <w:p w14:paraId="52FC9929" w14:textId="77777777" w:rsidR="00641011" w:rsidRPr="00641011" w:rsidRDefault="00641011" w:rsidP="00641011"/>
    <w:p w14:paraId="3F8C8F63" w14:textId="77777777" w:rsidR="00641011" w:rsidRPr="00641011" w:rsidRDefault="00641011" w:rsidP="00641011">
      <w:r w:rsidRPr="00641011">
        <w:t xml:space="preserve">With the SK 6212 fulfilling musical theatre’s first holy grail, the second is addressed by Sennheiser’s ranges of </w:t>
      </w:r>
      <w:proofErr w:type="spellStart"/>
      <w:r w:rsidRPr="00641011">
        <w:t>headworn</w:t>
      </w:r>
      <w:proofErr w:type="spellEnd"/>
      <w:r w:rsidRPr="00641011">
        <w:t xml:space="preserve">, </w:t>
      </w:r>
      <w:proofErr w:type="spellStart"/>
      <w:r w:rsidRPr="00641011">
        <w:t>neckworn</w:t>
      </w:r>
      <w:proofErr w:type="spellEnd"/>
      <w:r w:rsidRPr="00641011">
        <w:t xml:space="preserve"> and clip-on microphones from the MKE and HSP families.</w:t>
      </w:r>
    </w:p>
    <w:p w14:paraId="0E65AC79" w14:textId="77777777" w:rsidR="00641011" w:rsidRPr="00641011" w:rsidRDefault="00641011" w:rsidP="00641011"/>
    <w:p w14:paraId="6D9659D3" w14:textId="77777777" w:rsidR="00641011" w:rsidRPr="00641011" w:rsidRDefault="00641011" w:rsidP="00641011">
      <w:r w:rsidRPr="00641011">
        <w:t>The MKE1 is Sennheiser’s smallest professional clip-on mic, which delivers a full, natural sound, high speech intelligibility in a very sweat-resistant package courtesy of its protective membrane.</w:t>
      </w:r>
    </w:p>
    <w:p w14:paraId="3C00D283" w14:textId="77777777" w:rsidR="00641011" w:rsidRPr="00641011" w:rsidRDefault="00641011" w:rsidP="00641011"/>
    <w:p w14:paraId="0698C3EF" w14:textId="77777777" w:rsidR="00641011" w:rsidRPr="00641011" w:rsidRDefault="00641011" w:rsidP="00641011">
      <w:r w:rsidRPr="00641011">
        <w:t xml:space="preserve">The MKE 2 is a high-quality, sub-miniature omni-directional clip-on </w:t>
      </w:r>
      <w:proofErr w:type="spellStart"/>
      <w:r w:rsidRPr="00641011">
        <w:t>lavalier</w:t>
      </w:r>
      <w:proofErr w:type="spellEnd"/>
      <w:r w:rsidRPr="00641011">
        <w:t xml:space="preserve"> microphone that fulfils the highest demands on sound quality and ruggedness and is sweat protected by special ultralight Umbrella Diaphragm™. </w:t>
      </w:r>
    </w:p>
    <w:p w14:paraId="2DA16139" w14:textId="77777777" w:rsidR="00641011" w:rsidRPr="00641011" w:rsidRDefault="00641011" w:rsidP="00641011"/>
    <w:p w14:paraId="231B806E" w14:textId="77777777" w:rsidR="00641011" w:rsidRPr="00641011" w:rsidRDefault="00641011" w:rsidP="00641011">
      <w:r w:rsidRPr="00641011">
        <w:t xml:space="preserve">The MKE Essential Omni (omnidirectional) is designed for demanding everyday use on live stages. The newly developed KE 4 capsule is derived from the Broadway standard MKE 2, with improvements that provide a warm and distortion-free signal, even at high sound pressure levels. </w:t>
      </w:r>
    </w:p>
    <w:p w14:paraId="711AC2B1" w14:textId="77777777" w:rsidR="00641011" w:rsidRPr="00641011" w:rsidRDefault="00641011" w:rsidP="00641011"/>
    <w:p w14:paraId="2AABEC20" w14:textId="77777777" w:rsidR="00641011" w:rsidRPr="00641011" w:rsidRDefault="00641011" w:rsidP="00641011">
      <w:r w:rsidRPr="00641011">
        <w:t xml:space="preserve">In the HSP family, the HSP Essential Omni </w:t>
      </w:r>
      <w:proofErr w:type="spellStart"/>
      <w:r w:rsidRPr="00641011">
        <w:t>neckworn</w:t>
      </w:r>
      <w:proofErr w:type="spellEnd"/>
      <w:r w:rsidRPr="00641011">
        <w:t xml:space="preserve"> microphone gives weight to your voice. Inconspicuous and lightweight, it guarantees comfort, even when worn for extended periods. </w:t>
      </w:r>
    </w:p>
    <w:p w14:paraId="208E49CA" w14:textId="77777777" w:rsidR="00641011" w:rsidRPr="00641011" w:rsidRDefault="00641011" w:rsidP="00641011"/>
    <w:p w14:paraId="0DB18CC6" w14:textId="1100A8B7" w:rsidR="00641011" w:rsidRDefault="00641011" w:rsidP="00641011">
      <w:r w:rsidRPr="00641011">
        <w:t>The HSP2 is a high-quality condenser omni-directional neckband mic for vocal and speech applications that is individually adjustable and comes with a patented sweat-protected diaphragm. Components are easily interchangeable and combinable thanks to the HSP2’s modular design.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002"/>
        <w:gridCol w:w="4878"/>
      </w:tblGrid>
      <w:tr w:rsidR="00C97326" w:rsidRPr="0091199F" w14:paraId="4F1F4136" w14:textId="77777777" w:rsidTr="00151E09">
        <w:tc>
          <w:tcPr>
            <w:tcW w:w="3935" w:type="dxa"/>
          </w:tcPr>
          <w:p w14:paraId="1D940088" w14:textId="77777777" w:rsidR="00C97326" w:rsidRDefault="00C97326" w:rsidP="00151E09">
            <w:pPr>
              <w:pStyle w:val="Caption"/>
            </w:pPr>
          </w:p>
          <w:p w14:paraId="51E51182" w14:textId="77777777" w:rsidR="00C97326" w:rsidRDefault="00C97326" w:rsidP="00151E09">
            <w:pPr>
              <w:pStyle w:val="Caption"/>
            </w:pPr>
          </w:p>
          <w:p w14:paraId="5BDD9997" w14:textId="77777777" w:rsidR="00C97326" w:rsidRDefault="00C97326" w:rsidP="00151E09">
            <w:pPr>
              <w:pStyle w:val="Caption"/>
            </w:pPr>
          </w:p>
          <w:p w14:paraId="5F5A2F3D" w14:textId="77777777" w:rsidR="00C97326" w:rsidRDefault="00C97326" w:rsidP="00151E09">
            <w:pPr>
              <w:pStyle w:val="Caption"/>
            </w:pPr>
          </w:p>
          <w:p w14:paraId="21D31AE4" w14:textId="77777777" w:rsidR="00C97326" w:rsidRDefault="00C97326" w:rsidP="00151E09">
            <w:pPr>
              <w:pStyle w:val="Caption"/>
            </w:pPr>
          </w:p>
          <w:p w14:paraId="3ABB6D9A" w14:textId="77777777" w:rsidR="00C97326" w:rsidRDefault="00C97326" w:rsidP="00151E09">
            <w:pPr>
              <w:pStyle w:val="Caption"/>
            </w:pPr>
          </w:p>
          <w:p w14:paraId="43687F71" w14:textId="77777777" w:rsidR="00C97326" w:rsidRDefault="00C97326" w:rsidP="00151E09">
            <w:pPr>
              <w:pStyle w:val="Caption"/>
            </w:pPr>
          </w:p>
          <w:p w14:paraId="1AEDEB5E" w14:textId="77777777" w:rsidR="00C97326" w:rsidRDefault="00C97326" w:rsidP="00151E09">
            <w:pPr>
              <w:pStyle w:val="Caption"/>
            </w:pPr>
          </w:p>
          <w:p w14:paraId="346B3C68" w14:textId="77777777" w:rsidR="00C97326" w:rsidRDefault="00C97326" w:rsidP="00151E09">
            <w:pPr>
              <w:pStyle w:val="Caption"/>
            </w:pPr>
          </w:p>
          <w:p w14:paraId="10F931A8" w14:textId="77777777" w:rsidR="00C97326" w:rsidRDefault="00C97326" w:rsidP="00151E09">
            <w:pPr>
              <w:pStyle w:val="Caption"/>
            </w:pPr>
          </w:p>
          <w:p w14:paraId="42F2C5A2" w14:textId="77777777" w:rsidR="00C97326" w:rsidRDefault="00C97326" w:rsidP="00151E09">
            <w:pPr>
              <w:pStyle w:val="Caption"/>
            </w:pPr>
          </w:p>
          <w:p w14:paraId="7694BC41" w14:textId="77777777" w:rsidR="00C97326" w:rsidRDefault="00C97326" w:rsidP="00151E09">
            <w:pPr>
              <w:pStyle w:val="Caption"/>
            </w:pPr>
          </w:p>
          <w:p w14:paraId="4306F2BD" w14:textId="77777777" w:rsidR="00C97326" w:rsidRDefault="00C97326" w:rsidP="00151E09">
            <w:pPr>
              <w:pStyle w:val="Caption"/>
            </w:pPr>
          </w:p>
          <w:p w14:paraId="7C9B1080" w14:textId="77777777" w:rsidR="00C97326" w:rsidRDefault="00C97326" w:rsidP="00151E09">
            <w:pPr>
              <w:pStyle w:val="Caption"/>
            </w:pPr>
          </w:p>
          <w:p w14:paraId="63D50884" w14:textId="77777777" w:rsidR="00C97326" w:rsidRDefault="00C97326" w:rsidP="00151E09">
            <w:pPr>
              <w:pStyle w:val="Caption"/>
            </w:pPr>
          </w:p>
          <w:p w14:paraId="7EB4A044" w14:textId="77777777" w:rsidR="00C97326" w:rsidRDefault="00C97326" w:rsidP="00151E09">
            <w:pPr>
              <w:pStyle w:val="Caption"/>
            </w:pPr>
            <w:r>
              <w:t>The HSP Essential Omni</w:t>
            </w:r>
          </w:p>
          <w:p w14:paraId="72755B9E" w14:textId="77777777" w:rsidR="00C97326" w:rsidRDefault="00C97326" w:rsidP="00151E09"/>
        </w:tc>
        <w:tc>
          <w:tcPr>
            <w:tcW w:w="3935" w:type="dxa"/>
          </w:tcPr>
          <w:p w14:paraId="1B48B39D" w14:textId="77777777" w:rsidR="00C97326" w:rsidRPr="00CA74BF" w:rsidRDefault="00C97326" w:rsidP="00151E09">
            <w:pPr>
              <w:pStyle w:val="Caption"/>
            </w:pPr>
            <w:r>
              <w:rPr>
                <w:noProof/>
              </w:rPr>
              <w:drawing>
                <wp:inline distT="0" distB="0" distL="0" distR="0" wp14:anchorId="7D1590C7" wp14:editId="3F600C2B">
                  <wp:extent cx="3026410" cy="2452235"/>
                  <wp:effectExtent l="0" t="0" r="254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SP Essential Omni.jpg"/>
                          <pic:cNvPicPr/>
                        </pic:nvPicPr>
                        <pic:blipFill>
                          <a:blip r:embed="rId10"/>
                          <a:stretch>
                            <a:fillRect/>
                          </a:stretch>
                        </pic:blipFill>
                        <pic:spPr>
                          <a:xfrm>
                            <a:off x="0" y="0"/>
                            <a:ext cx="3069537" cy="2487180"/>
                          </a:xfrm>
                          <a:prstGeom prst="rect">
                            <a:avLst/>
                          </a:prstGeom>
                        </pic:spPr>
                      </pic:pic>
                    </a:graphicData>
                  </a:graphic>
                </wp:inline>
              </w:drawing>
            </w:r>
          </w:p>
        </w:tc>
      </w:tr>
    </w:tbl>
    <w:p w14:paraId="615539B7" w14:textId="77777777" w:rsidR="00C97326" w:rsidRPr="00641011" w:rsidRDefault="00C97326" w:rsidP="00641011"/>
    <w:p w14:paraId="6F7238DB" w14:textId="77777777" w:rsidR="00641011" w:rsidRPr="00641011" w:rsidRDefault="00641011" w:rsidP="00641011"/>
    <w:p w14:paraId="0BFC1ADB" w14:textId="77777777" w:rsidR="00641011" w:rsidRPr="00641011" w:rsidRDefault="00641011" w:rsidP="00641011">
      <w:r w:rsidRPr="00641011">
        <w:t>The final Series in Sennheiser’s theatre arsenal is the brand-new IE PRO Series, which includes the IE 40 PRO, IE 400 PRO and IE 500 PRO.</w:t>
      </w:r>
    </w:p>
    <w:p w14:paraId="619EE93F" w14:textId="77777777" w:rsidR="00641011" w:rsidRPr="00641011" w:rsidRDefault="00641011" w:rsidP="00641011"/>
    <w:p w14:paraId="2866FDBD" w14:textId="77777777" w:rsidR="00641011" w:rsidRPr="00641011" w:rsidRDefault="00641011" w:rsidP="00641011">
      <w:r w:rsidRPr="00641011">
        <w:t xml:space="preserve">The entry-level IE 40 PRO is the first in this brand-new series of professional in-ear monitors. It ensures impeccable audio reproduction with warmth, great detail and natural clarity, improving the artist’s focus and performance control, even in difficult stage situations, which is complemented by a well-thought-out mechanical design that includes a patent-pending, break-proof cable ducting. </w:t>
      </w:r>
    </w:p>
    <w:p w14:paraId="12210C10" w14:textId="77777777" w:rsidR="00641011" w:rsidRPr="00641011" w:rsidRDefault="00641011" w:rsidP="00641011"/>
    <w:p w14:paraId="18D87178" w14:textId="281F2D8C" w:rsidR="00641011" w:rsidRDefault="00641011" w:rsidP="00641011">
      <w:r w:rsidRPr="00641011">
        <w:t>The latest additions to the family are the IE 400 PRO and IE 500 PRO, both offering natural, high-resolution sound, a secure and comfortable fit that comes close to custom-moulded in-ears and a break-proof, patent-pending cable connection.</w:t>
      </w:r>
    </w:p>
    <w:p w14:paraId="4F232DB3" w14:textId="139CFDB4" w:rsidR="00C97326" w:rsidRDefault="00C97326" w:rsidP="0064101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5"/>
        <w:gridCol w:w="1985"/>
      </w:tblGrid>
      <w:tr w:rsidR="00C97326" w:rsidRPr="00B85617" w14:paraId="5BA50CC2" w14:textId="77777777" w:rsidTr="00151E09">
        <w:tc>
          <w:tcPr>
            <w:tcW w:w="4010" w:type="dxa"/>
          </w:tcPr>
          <w:p w14:paraId="05F18073" w14:textId="77777777" w:rsidR="00C97326" w:rsidRPr="00B85617" w:rsidRDefault="00C97326" w:rsidP="00151E09">
            <w:r w:rsidRPr="00B85617">
              <w:rPr>
                <w:noProof/>
              </w:rPr>
              <w:drawing>
                <wp:inline distT="0" distB="0" distL="0" distR="0" wp14:anchorId="65E762C3" wp14:editId="78C4CF71">
                  <wp:extent cx="3602736" cy="1213104"/>
                  <wp:effectExtent l="0" t="0" r="381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lein_IE_40_PRO_IE_400_PRO_IE_500_PRO.jpg"/>
                          <pic:cNvPicPr/>
                        </pic:nvPicPr>
                        <pic:blipFill>
                          <a:blip r:embed="rId11"/>
                          <a:stretch>
                            <a:fillRect/>
                          </a:stretch>
                        </pic:blipFill>
                        <pic:spPr>
                          <a:xfrm>
                            <a:off x="0" y="0"/>
                            <a:ext cx="3602736" cy="1213104"/>
                          </a:xfrm>
                          <a:prstGeom prst="rect">
                            <a:avLst/>
                          </a:prstGeom>
                        </pic:spPr>
                      </pic:pic>
                    </a:graphicData>
                  </a:graphic>
                </wp:inline>
              </w:drawing>
            </w:r>
          </w:p>
        </w:tc>
        <w:tc>
          <w:tcPr>
            <w:tcW w:w="4010" w:type="dxa"/>
          </w:tcPr>
          <w:p w14:paraId="1CD96930" w14:textId="667B3ED3" w:rsidR="00C97326" w:rsidRPr="00B85617" w:rsidRDefault="00C97326" w:rsidP="00151E09">
            <w:pPr>
              <w:pStyle w:val="Caption"/>
            </w:pPr>
            <w:r w:rsidRPr="00B85617">
              <w:t>The IE in-ear range (</w:t>
            </w:r>
            <w:r>
              <w:t>L&gt;R</w:t>
            </w:r>
            <w:r w:rsidRPr="00B85617">
              <w:t xml:space="preserve">): </w:t>
            </w:r>
            <w:r w:rsidRPr="00B85617">
              <w:br/>
              <w:t>The IE 40 PRO, IE 400 PRO and IE 500 PRO</w:t>
            </w:r>
          </w:p>
        </w:tc>
      </w:tr>
    </w:tbl>
    <w:p w14:paraId="08BD956C" w14:textId="77777777" w:rsidR="00C97326" w:rsidRPr="00641011" w:rsidRDefault="00C97326" w:rsidP="00641011"/>
    <w:p w14:paraId="4285D027" w14:textId="77777777" w:rsidR="00641011" w:rsidRPr="00641011" w:rsidRDefault="00641011" w:rsidP="00641011"/>
    <w:p w14:paraId="228F2D8E" w14:textId="77777777" w:rsidR="00641011" w:rsidRPr="00641011" w:rsidRDefault="00641011" w:rsidP="00641011">
      <w:r w:rsidRPr="00641011">
        <w:lastRenderedPageBreak/>
        <w:t xml:space="preserve">This single-driver technology, termed </w:t>
      </w:r>
      <w:proofErr w:type="spellStart"/>
      <w:r w:rsidRPr="00641011">
        <w:t>TrueResponse</w:t>
      </w:r>
      <w:proofErr w:type="spellEnd"/>
      <w:r w:rsidRPr="00641011">
        <w:t xml:space="preserve">, ensures a completely natural, clear and spacious sound stage with a total harmonic distortion (THD) as low as under 0.08% at 1 kHz and 94 </w:t>
      </w:r>
      <w:proofErr w:type="spellStart"/>
      <w:r w:rsidRPr="00641011">
        <w:t>dB.</w:t>
      </w:r>
      <w:proofErr w:type="spellEnd"/>
      <w:r w:rsidRPr="00641011">
        <w:t xml:space="preserve"> When the sound is so precise and detailed, the acoustical stress for the wearer is reduced, allowing them to set their monitors to a lower level.</w:t>
      </w:r>
    </w:p>
    <w:p w14:paraId="69D35BB4" w14:textId="77777777" w:rsidR="00641011" w:rsidRPr="00641011" w:rsidRDefault="00641011" w:rsidP="00641011"/>
    <w:p w14:paraId="6C71EE4A" w14:textId="77777777" w:rsidR="00641011" w:rsidRPr="00641011" w:rsidRDefault="00641011" w:rsidP="00641011">
      <w:r w:rsidRPr="00641011">
        <w:t xml:space="preserve">With the driver measuring only 7 mm in diameter, the IE 400 PRO and IE 500 PRO feature a comfortable ear mould, which is ergonomically shaped, has a low profile and is extremely lightweight. </w:t>
      </w:r>
    </w:p>
    <w:p w14:paraId="69CF8E48" w14:textId="77777777" w:rsidR="00641011" w:rsidRPr="00641011" w:rsidRDefault="00641011" w:rsidP="00641011"/>
    <w:p w14:paraId="5A9254AB" w14:textId="77777777" w:rsidR="00641011" w:rsidRPr="00641011" w:rsidRDefault="00641011" w:rsidP="00641011">
      <w:r w:rsidRPr="00641011">
        <w:t>Like every in-ear in this professional series, the IE 400 PRO and IE 500 PRO are fitted with a break-proof inner cable duct (patent pending), that has the cable’s sturdy anti-kink sleeve sit directly on the ear mould, providing a long-lasting solution for the rigors of stage use.</w:t>
      </w:r>
    </w:p>
    <w:p w14:paraId="3AC70F45" w14:textId="77777777" w:rsidR="00641011" w:rsidRPr="00641011" w:rsidRDefault="00641011" w:rsidP="00641011"/>
    <w:p w14:paraId="01A19A2B" w14:textId="77777777" w:rsidR="00641011" w:rsidRPr="00641011" w:rsidRDefault="00641011" w:rsidP="00641011">
      <w:r w:rsidRPr="00641011">
        <w:t>Sennheiser is delighted to show this comprehensive range of theatre solutions on Stand O2 at ABTT, with Sennheiser partners Blitz and Autograph Sales &amp; Installations will also be showing a number of Sennheiser solutions on their stands, including Digital 6000 Series with the SK 6212 bodypack.</w:t>
      </w:r>
    </w:p>
    <w:p w14:paraId="036E998C" w14:textId="77777777" w:rsidR="004C6590" w:rsidRDefault="004C6590" w:rsidP="008A2EE2">
      <w:pPr>
        <w:rPr>
          <w:lang w:val="en-US"/>
        </w:rPr>
      </w:pPr>
      <w:bookmarkStart w:id="0" w:name="_GoBack"/>
      <w:bookmarkEnd w:id="0"/>
    </w:p>
    <w:p w14:paraId="6B6FDCEB" w14:textId="77777777" w:rsidR="00392392" w:rsidRPr="004F236E" w:rsidRDefault="00392392" w:rsidP="00392392">
      <w:pPr>
        <w:spacing w:line="240" w:lineRule="auto"/>
        <w:rPr>
          <w:b/>
          <w:lang w:val="en-US"/>
        </w:rPr>
      </w:pPr>
      <w:bookmarkStart w:id="1" w:name="_Hlk514166287"/>
      <w:r w:rsidRPr="004F236E">
        <w:rPr>
          <w:b/>
          <w:lang w:val="en-US"/>
        </w:rPr>
        <w:t>About Sennheiser</w:t>
      </w:r>
    </w:p>
    <w:p w14:paraId="3D7B0AC6" w14:textId="77777777" w:rsidR="00392392" w:rsidRPr="006523F4" w:rsidRDefault="00392392" w:rsidP="00392392">
      <w:pPr>
        <w:spacing w:line="240" w:lineRule="auto"/>
        <w:rPr>
          <w:lang w:val="en-US"/>
        </w:rPr>
      </w:pPr>
      <w:r w:rsidRPr="006523F4">
        <w:rPr>
          <w:lang w:val="en-US"/>
        </w:rPr>
        <w:t>Shaping the future of audio and creating unique sound experiences for customers – this aim unites Sennheiser employees and partners worldwide. Founded in 1945, Sennheiser is one of the world</w:t>
      </w:r>
      <w:r>
        <w:rPr>
          <w:lang w:val="en-US"/>
        </w:rPr>
        <w:t>’</w:t>
      </w:r>
      <w:r w:rsidRPr="006523F4">
        <w:rPr>
          <w:lang w:val="en-US"/>
        </w:rPr>
        <w:t xml:space="preserve">s leading manufacturers of headphones, microphones and wireless transmission systems. With 21 sales subsidiaries and long-established trading partners, the company is active in more than 50 countries and operates its own production facilities in Germany, Ireland, Romania and the USA. Since 2013, Sennheiser has been managed by Daniel Sennheiser and Dr. Andreas Sennheiser, the third generation of the family to run the company. In 2017, the Sennheiser Group generated turnover totaling </w:t>
      </w:r>
      <w:r w:rsidRPr="006523F4">
        <w:rPr>
          <w:rFonts w:eastAsia="PMingLiU" w:cs="Arial"/>
          <w:szCs w:val="18"/>
          <w:lang w:val="en-US" w:eastAsia="zh-TW"/>
        </w:rPr>
        <w:t>€</w:t>
      </w:r>
      <w:r>
        <w:rPr>
          <w:lang w:val="en-US"/>
        </w:rPr>
        <w:t xml:space="preserve">667.7 million. </w:t>
      </w:r>
      <w:r w:rsidRPr="001E6DA3">
        <w:rPr>
          <w:color w:val="0095D5" w:themeColor="accent1"/>
          <w:lang w:val="en-US"/>
        </w:rPr>
        <w:t>www.sennheiser.com</w:t>
      </w:r>
      <w:r w:rsidRPr="006523F4">
        <w:rPr>
          <w:lang w:val="en-US"/>
        </w:rPr>
        <w:t xml:space="preserve"> </w:t>
      </w:r>
    </w:p>
    <w:bookmarkEnd w:id="1"/>
    <w:p w14:paraId="34591AE2" w14:textId="77777777" w:rsidR="00392392" w:rsidRPr="005164F0" w:rsidRDefault="00392392" w:rsidP="00392392">
      <w:pPr>
        <w:pStyle w:val="Contact"/>
      </w:pPr>
    </w:p>
    <w:p w14:paraId="5969187B" w14:textId="77777777" w:rsidR="00392392" w:rsidRPr="005164F0" w:rsidRDefault="00392392" w:rsidP="00392392">
      <w:pPr>
        <w:pStyle w:val="Contact"/>
      </w:pPr>
    </w:p>
    <w:p w14:paraId="7BD10085" w14:textId="1E91D815" w:rsidR="0086417A" w:rsidRDefault="0086417A" w:rsidP="0086417A">
      <w:pPr>
        <w:pStyle w:val="Contact"/>
        <w:rPr>
          <w:b/>
        </w:rPr>
      </w:pPr>
      <w:r>
        <w:rPr>
          <w:b/>
        </w:rPr>
        <w:t>Local press contacts</w:t>
      </w:r>
    </w:p>
    <w:p w14:paraId="5C1B59F2" w14:textId="77777777" w:rsidR="0086417A" w:rsidRDefault="0086417A" w:rsidP="0086417A">
      <w:pPr>
        <w:pStyle w:val="Contact"/>
        <w:rPr>
          <w:b/>
        </w:rPr>
      </w:pPr>
    </w:p>
    <w:p w14:paraId="1C0DE36F" w14:textId="77777777" w:rsidR="0086417A" w:rsidRDefault="0086417A" w:rsidP="0086417A">
      <w:pPr>
        <w:pStyle w:val="Contact"/>
        <w:rPr>
          <w:color w:val="0095D5" w:themeColor="accent1"/>
        </w:rPr>
      </w:pPr>
      <w:r>
        <w:rPr>
          <w:color w:val="0095D5" w:themeColor="accent1"/>
        </w:rPr>
        <w:t>Sarah James</w:t>
      </w:r>
      <w:r>
        <w:rPr>
          <w:color w:val="0095D5" w:themeColor="accent1"/>
        </w:rPr>
        <w:tab/>
        <w:t>Victoria Chernih</w:t>
      </w:r>
    </w:p>
    <w:p w14:paraId="5BDAC934" w14:textId="77777777" w:rsidR="0086417A" w:rsidRDefault="0086417A" w:rsidP="0086417A">
      <w:pPr>
        <w:pStyle w:val="Contact"/>
      </w:pPr>
      <w:r>
        <w:t>sarahj@gasolinemedia.com.com</w:t>
      </w:r>
      <w:r>
        <w:tab/>
        <w:t>victoria.chernih@sennheiser.com</w:t>
      </w:r>
    </w:p>
    <w:p w14:paraId="7365AC59" w14:textId="77777777" w:rsidR="0086417A" w:rsidRDefault="0086417A" w:rsidP="0086417A">
      <w:pPr>
        <w:pStyle w:val="Contact"/>
      </w:pPr>
      <w:r>
        <w:t>+44 1483 223333</w:t>
      </w:r>
      <w:r>
        <w:tab/>
        <w:t>+44 7881 091687</w:t>
      </w:r>
    </w:p>
    <w:p w14:paraId="297E0CCB" w14:textId="77777777" w:rsidR="00392392" w:rsidRPr="001D38EC" w:rsidRDefault="00392392" w:rsidP="00392392">
      <w:pPr>
        <w:pStyle w:val="Contact"/>
        <w:rPr>
          <w:sz w:val="16"/>
          <w:szCs w:val="16"/>
        </w:rPr>
      </w:pPr>
    </w:p>
    <w:p w14:paraId="6A702607" w14:textId="77777777" w:rsidR="00392392" w:rsidRPr="00771119" w:rsidRDefault="00392392" w:rsidP="008A2EE2">
      <w:pPr>
        <w:rPr>
          <w:lang w:val="en-US"/>
        </w:rPr>
      </w:pPr>
    </w:p>
    <w:sectPr w:rsidR="00392392" w:rsidRPr="00771119" w:rsidSect="00B6328B">
      <w:headerReference w:type="default" r:id="rId12"/>
      <w:headerReference w:type="first" r:id="rId13"/>
      <w:footerReference w:type="first" r:id="rId14"/>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7D0F16" w14:textId="77777777" w:rsidR="00A67F5A" w:rsidRDefault="00A67F5A" w:rsidP="00CA1EB9">
      <w:pPr>
        <w:spacing w:line="240" w:lineRule="auto"/>
      </w:pPr>
      <w:r>
        <w:separator/>
      </w:r>
    </w:p>
  </w:endnote>
  <w:endnote w:type="continuationSeparator" w:id="0">
    <w:p w14:paraId="7E9045CE" w14:textId="77777777" w:rsidR="00A67F5A" w:rsidRDefault="00A67F5A" w:rsidP="00CA1EB9">
      <w:pPr>
        <w:spacing w:line="240" w:lineRule="auto"/>
      </w:pPr>
      <w:r>
        <w:continuationSeparator/>
      </w:r>
    </w:p>
  </w:endnote>
  <w:endnote w:type="continuationNotice" w:id="1">
    <w:p w14:paraId="575B8351" w14:textId="77777777" w:rsidR="00A67F5A" w:rsidRDefault="00A67F5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C06623F8-307F-7244-90D7-3F0C6B33E3D1}"/>
  </w:font>
  <w:font w:name="Times New Roman">
    <w:panose1 w:val="02020603050405020304"/>
    <w:charset w:val="00"/>
    <w:family w:val="roman"/>
    <w:pitch w:val="variable"/>
    <w:sig w:usb0="E0002EFF" w:usb1="C000785B" w:usb2="00000009" w:usb3="00000000" w:csb0="000001FF" w:csb1="00000000"/>
    <w:embedRegular r:id="rId2" w:fontKey="{9E9FD4A9-6BCD-9F4B-8BEA-945960005A23}"/>
    <w:embedBold r:id="rId3" w:fontKey="{248CF5FD-46F5-1149-BD1D-0DB47A2D8AD0}"/>
  </w:font>
  <w:font w:name="Sennheiser-Book">
    <w:panose1 w:val="020B0604020202020204"/>
    <w:charset w:val="00"/>
    <w:family w:val="swiss"/>
    <w:pitch w:val="variable"/>
    <w:sig w:usb0="8000002F" w:usb1="10000048" w:usb2="00000000" w:usb3="00000000" w:csb0="00000013" w:csb1="00000000"/>
  </w:font>
  <w:font w:name="Sennheiser Office">
    <w:altName w:val="Calibri"/>
    <w:panose1 w:val="020B0604020202020204"/>
    <w:charset w:val="00"/>
    <w:family w:val="swiss"/>
    <w:pitch w:val="variable"/>
    <w:sig w:usb0="A00000AF" w:usb1="500020DB" w:usb2="00000000" w:usb3="00000000" w:csb0="00000093" w:csb1="00000000"/>
    <w:embedBold r:id="rId6" w:fontKey="{C91DFFAA-A931-BD4A-8B38-D7092ABCA129}"/>
    <w:embedItalic r:id="rId7" w:fontKey="{ACF8A07D-DCEB-994B-98AA-F622ECD6D358}"/>
    <w:embedBoldItalic r:id="rId8" w:fontKey="{0C38A75B-D092-9443-94B4-D7D40F6F51F5}"/>
  </w:font>
  <w:font w:name="Courier New">
    <w:panose1 w:val="02070309020205020404"/>
    <w:charset w:val="00"/>
    <w:family w:val="modern"/>
    <w:pitch w:val="fixed"/>
    <w:sig w:usb0="E0002AFF" w:usb1="C0007843" w:usb2="00000009" w:usb3="00000000" w:csb0="000001FF" w:csb1="00000000"/>
    <w:embedRegular r:id="rId9" w:fontKey="{2C30F65A-F3E8-0147-BE28-E5DA05E6D0A8}"/>
  </w:font>
  <w:font w:name="Wingdings">
    <w:panose1 w:val="05000000000000000000"/>
    <w:charset w:val="02"/>
    <w:family w:val="decorative"/>
    <w:pitch w:val="variable"/>
    <w:sig w:usb0="00000000" w:usb1="10000000" w:usb2="00000000" w:usb3="00000000" w:csb0="80000000" w:csb1="00000000"/>
    <w:embedRegular r:id="rId10" w:fontKey="{09CC6010-8221-0F4E-BCD3-59A9D7B9AF31}"/>
  </w:font>
  <w:font w:name="Calibri">
    <w:panose1 w:val="020F0502020204030204"/>
    <w:charset w:val="00"/>
    <w:family w:val="swiss"/>
    <w:pitch w:val="variable"/>
    <w:sig w:usb0="E0002EFF" w:usb1="C000247B" w:usb2="00000009" w:usb3="00000000" w:csb0="000001FF" w:csb1="00000000"/>
    <w:embedRegular r:id="rId11" w:fontKey="{03C05B2C-C466-FF45-BB00-5022C55F2BAE}"/>
  </w:font>
  <w:font w:name="Tahoma">
    <w:panose1 w:val="020B0604030504040204"/>
    <w:charset w:val="00"/>
    <w:family w:val="swiss"/>
    <w:pitch w:val="variable"/>
    <w:sig w:usb0="E1002EFF" w:usb1="C000605B" w:usb2="00000029" w:usb3="00000000" w:csb0="000101FF" w:csb1="00000000"/>
    <w:embedRegular r:id="rId12" w:fontKey="{3D63E811-E510-1945-BAE4-CC450DD8631B}"/>
  </w:font>
  <w:font w:name="Sennheiser-Bold">
    <w:altName w:val="Geneva"/>
    <w:panose1 w:val="020B0604020202020204"/>
    <w:charset w:val="00"/>
    <w:family w:val="swiss"/>
    <w:pitch w:val="variable"/>
    <w:sig w:usb0="8000002F" w:usb1="1000004A" w:usb2="00000000" w:usb3="00000000" w:csb0="00000013" w:csb1="00000000"/>
  </w:font>
  <w:font w:name="Sennheiser Neue">
    <w:altName w:val="Calibri"/>
    <w:panose1 w:val="020B0604020202020204"/>
    <w:charset w:val="00"/>
    <w:family w:val="roman"/>
    <w:pitch w:val="variable"/>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15" w:fontKey="{83399040-BDF4-F047-B4A9-FDC3AEFE3DA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8653EA" w:rsidRDefault="008653EA">
    <w:pPr>
      <w:pStyle w:val="Footer"/>
    </w:pPr>
    <w:r>
      <w:rPr>
        <w:noProof/>
        <w:lang w:val="en-US"/>
      </w:rPr>
      <w:drawing>
        <wp:anchor distT="0" distB="0" distL="114300" distR="114300" simplePos="0" relativeHeight="251660288"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47A3BB" w14:textId="77777777" w:rsidR="00A67F5A" w:rsidRDefault="00A67F5A" w:rsidP="00CA1EB9">
      <w:pPr>
        <w:spacing w:line="240" w:lineRule="auto"/>
      </w:pPr>
      <w:r>
        <w:separator/>
      </w:r>
    </w:p>
  </w:footnote>
  <w:footnote w:type="continuationSeparator" w:id="0">
    <w:p w14:paraId="4673E780" w14:textId="77777777" w:rsidR="00A67F5A" w:rsidRDefault="00A67F5A" w:rsidP="00CA1EB9">
      <w:pPr>
        <w:spacing w:line="240" w:lineRule="auto"/>
      </w:pPr>
      <w:r>
        <w:continuationSeparator/>
      </w:r>
    </w:p>
  </w:footnote>
  <w:footnote w:type="continuationNotice" w:id="1">
    <w:p w14:paraId="74D6A6FD" w14:textId="77777777" w:rsidR="00A67F5A" w:rsidRDefault="00A67F5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85B4" w14:textId="10F74849" w:rsidR="008653EA" w:rsidRPr="008E5D5C" w:rsidRDefault="008653EA" w:rsidP="008E5D5C">
    <w:pPr>
      <w:pStyle w:val="Header"/>
      <w:rPr>
        <w:color w:val="0095D5" w:themeColor="accent1"/>
      </w:rPr>
    </w:pPr>
    <w:r w:rsidRPr="008E5D5C">
      <w:rPr>
        <w:noProof/>
        <w:color w:val="0095D5" w:themeColor="accent1"/>
        <w:lang w:val="en-US"/>
      </w:rPr>
      <w:drawing>
        <wp:anchor distT="0" distB="0" distL="114300" distR="114300" simplePos="0" relativeHeight="251668992" behindDoc="0" locked="1" layoutInCell="1" allowOverlap="1" wp14:anchorId="0A5E3161" wp14:editId="5A9904EB">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C61CF3">
      <w:rPr>
        <w:color w:val="0095D5" w:themeColor="accent1"/>
      </w:rPr>
      <w:t>press</w:t>
    </w:r>
    <w:r w:rsidR="008A2EE2">
      <w:rPr>
        <w:color w:val="0095D5" w:themeColor="accent1"/>
      </w:rPr>
      <w:t xml:space="preserve"> Release</w:t>
    </w:r>
  </w:p>
  <w:p w14:paraId="044CF960" w14:textId="164738C1" w:rsidR="008653EA" w:rsidRPr="008E5D5C" w:rsidRDefault="008653EA" w:rsidP="008E5D5C">
    <w:pPr>
      <w:pStyle w:val="Header"/>
    </w:pPr>
    <w:r>
      <w:fldChar w:fldCharType="begin"/>
    </w:r>
    <w:r>
      <w:instrText xml:space="preserve"> PAGE  \* Arabic  \* MERGEFORMAT </w:instrText>
    </w:r>
    <w:r>
      <w:fldChar w:fldCharType="separate"/>
    </w:r>
    <w:r w:rsidR="00893163">
      <w:rPr>
        <w:noProof/>
      </w:rPr>
      <w:t>2</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893163">
      <w:rPr>
        <w:noProof/>
      </w:rPr>
      <w:t>4</w:t>
    </w:r>
    <w:r w:rsidR="009F2FC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74D4A9D1" w:rsidR="008653EA" w:rsidRPr="008E5D5C" w:rsidRDefault="00C61CF3" w:rsidP="008E5D5C">
    <w:pPr>
      <w:pStyle w:val="Header"/>
      <w:rPr>
        <w:color w:val="0095D5" w:themeColor="accent1"/>
      </w:rPr>
    </w:pPr>
    <w:r>
      <w:rPr>
        <w:color w:val="0095D5" w:themeColor="accent1"/>
      </w:rPr>
      <w:t>Press</w:t>
    </w:r>
    <w:r w:rsidR="008A2EE2">
      <w:rPr>
        <w:color w:val="0095D5" w:themeColor="accent1"/>
      </w:rPr>
      <w:t xml:space="preserve"> Release</w:t>
    </w:r>
    <w:r w:rsidR="008653EA" w:rsidRPr="008E5D5C">
      <w:rPr>
        <w:noProof/>
        <w:color w:val="0095D5" w:themeColor="accent1"/>
        <w:lang w:val="en-US"/>
      </w:rPr>
      <w:drawing>
        <wp:anchor distT="0" distB="0" distL="114300" distR="114300" simplePos="0" relativeHeight="251666944"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21AD4C4" w14:textId="04C2DFEA" w:rsidR="008653EA" w:rsidRPr="008E5D5C" w:rsidRDefault="008653EA" w:rsidP="008E5D5C">
    <w:pPr>
      <w:pStyle w:val="Header"/>
    </w:pPr>
    <w:r>
      <w:fldChar w:fldCharType="begin"/>
    </w:r>
    <w:r>
      <w:instrText xml:space="preserve"> PAGE  \* Arabic  \* MERGEFORMAT </w:instrText>
    </w:r>
    <w:r>
      <w:fldChar w:fldCharType="separate"/>
    </w:r>
    <w:r w:rsidR="00893163">
      <w:rPr>
        <w:noProof/>
      </w:rPr>
      <w:t>1</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893163">
      <w:rPr>
        <w:noProof/>
      </w:rPr>
      <w:t>4</w:t>
    </w:r>
    <w:r w:rsidR="009F2FC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4"/>
  </w:num>
  <w:num w:numId="4">
    <w:abstractNumId w:val="0"/>
  </w:num>
  <w:num w:numId="5">
    <w:abstractNumId w:val="8"/>
  </w:num>
  <w:num w:numId="6">
    <w:abstractNumId w:val="2"/>
  </w:num>
  <w:num w:numId="7">
    <w:abstractNumId w:val="9"/>
  </w:num>
  <w:num w:numId="8">
    <w:abstractNumId w:val="10"/>
  </w:num>
  <w:num w:numId="9">
    <w:abstractNumId w:val="3"/>
  </w:num>
  <w:num w:numId="10">
    <w:abstractNumId w:val="12"/>
  </w:num>
  <w:num w:numId="11">
    <w:abstractNumId w:val="13"/>
  </w:num>
  <w:num w:numId="12">
    <w:abstractNumId w:val="5"/>
  </w:num>
  <w:num w:numId="13">
    <w:abstractNumId w:val="6"/>
  </w:num>
  <w:num w:numId="14">
    <w:abstractNumId w:val="4"/>
  </w:num>
  <w:num w:numId="15">
    <w:abstractNumId w:val="7"/>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embedTrueTypeFonts/>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808"/>
    <w:rsid w:val="00005382"/>
    <w:rsid w:val="0001135D"/>
    <w:rsid w:val="00015A52"/>
    <w:rsid w:val="0001620B"/>
    <w:rsid w:val="00016814"/>
    <w:rsid w:val="00022903"/>
    <w:rsid w:val="0002310C"/>
    <w:rsid w:val="00025644"/>
    <w:rsid w:val="0002585C"/>
    <w:rsid w:val="00025E61"/>
    <w:rsid w:val="00032148"/>
    <w:rsid w:val="0003494C"/>
    <w:rsid w:val="00037395"/>
    <w:rsid w:val="0004167C"/>
    <w:rsid w:val="00041B26"/>
    <w:rsid w:val="00042682"/>
    <w:rsid w:val="0004399F"/>
    <w:rsid w:val="0004718D"/>
    <w:rsid w:val="00055043"/>
    <w:rsid w:val="00056A07"/>
    <w:rsid w:val="000611EE"/>
    <w:rsid w:val="00063A4D"/>
    <w:rsid w:val="00064EDF"/>
    <w:rsid w:val="0006555B"/>
    <w:rsid w:val="00066CA9"/>
    <w:rsid w:val="000726D4"/>
    <w:rsid w:val="0007315B"/>
    <w:rsid w:val="00074920"/>
    <w:rsid w:val="00075151"/>
    <w:rsid w:val="000758F2"/>
    <w:rsid w:val="00080740"/>
    <w:rsid w:val="00083A34"/>
    <w:rsid w:val="0008422D"/>
    <w:rsid w:val="000903AF"/>
    <w:rsid w:val="00092A4C"/>
    <w:rsid w:val="00094EF7"/>
    <w:rsid w:val="0009531B"/>
    <w:rsid w:val="0009608D"/>
    <w:rsid w:val="0009621B"/>
    <w:rsid w:val="000962A5"/>
    <w:rsid w:val="000A05EB"/>
    <w:rsid w:val="000A50F5"/>
    <w:rsid w:val="000B3830"/>
    <w:rsid w:val="000B4C99"/>
    <w:rsid w:val="000B74EB"/>
    <w:rsid w:val="000C0A9F"/>
    <w:rsid w:val="000C2E14"/>
    <w:rsid w:val="000C5C2D"/>
    <w:rsid w:val="000C6FFD"/>
    <w:rsid w:val="000D0452"/>
    <w:rsid w:val="000D13CD"/>
    <w:rsid w:val="000D6619"/>
    <w:rsid w:val="000E250D"/>
    <w:rsid w:val="000E278F"/>
    <w:rsid w:val="000E3ACE"/>
    <w:rsid w:val="000F268C"/>
    <w:rsid w:val="000F5944"/>
    <w:rsid w:val="00100365"/>
    <w:rsid w:val="00104FF2"/>
    <w:rsid w:val="00105FB8"/>
    <w:rsid w:val="00107709"/>
    <w:rsid w:val="001116A0"/>
    <w:rsid w:val="00117844"/>
    <w:rsid w:val="00120BAC"/>
    <w:rsid w:val="00120C75"/>
    <w:rsid w:val="00121501"/>
    <w:rsid w:val="00121AE7"/>
    <w:rsid w:val="001221C2"/>
    <w:rsid w:val="00122ED1"/>
    <w:rsid w:val="00123E4A"/>
    <w:rsid w:val="001241A4"/>
    <w:rsid w:val="0012797E"/>
    <w:rsid w:val="0013041C"/>
    <w:rsid w:val="00132A6E"/>
    <w:rsid w:val="00132E88"/>
    <w:rsid w:val="0013424A"/>
    <w:rsid w:val="00135E55"/>
    <w:rsid w:val="00137570"/>
    <w:rsid w:val="0014006E"/>
    <w:rsid w:val="001410E4"/>
    <w:rsid w:val="00143D22"/>
    <w:rsid w:val="00145834"/>
    <w:rsid w:val="0014686A"/>
    <w:rsid w:val="00163C4A"/>
    <w:rsid w:val="00167F4F"/>
    <w:rsid w:val="0017313A"/>
    <w:rsid w:val="0017595E"/>
    <w:rsid w:val="001802C6"/>
    <w:rsid w:val="001903FC"/>
    <w:rsid w:val="001A02E4"/>
    <w:rsid w:val="001A1649"/>
    <w:rsid w:val="001A2D82"/>
    <w:rsid w:val="001B2A60"/>
    <w:rsid w:val="001B46A8"/>
    <w:rsid w:val="001B4D17"/>
    <w:rsid w:val="001C0A34"/>
    <w:rsid w:val="001C2C0E"/>
    <w:rsid w:val="001C579C"/>
    <w:rsid w:val="001C5F6C"/>
    <w:rsid w:val="001C63D8"/>
    <w:rsid w:val="001C67A7"/>
    <w:rsid w:val="001D15A4"/>
    <w:rsid w:val="001D38EC"/>
    <w:rsid w:val="001D4ADE"/>
    <w:rsid w:val="001D4E25"/>
    <w:rsid w:val="001D53BA"/>
    <w:rsid w:val="001D79A0"/>
    <w:rsid w:val="001E1170"/>
    <w:rsid w:val="001E500B"/>
    <w:rsid w:val="001E6372"/>
    <w:rsid w:val="001E7D68"/>
    <w:rsid w:val="001E7F59"/>
    <w:rsid w:val="001F09FC"/>
    <w:rsid w:val="001F28C2"/>
    <w:rsid w:val="001F3001"/>
    <w:rsid w:val="00201E08"/>
    <w:rsid w:val="002039B6"/>
    <w:rsid w:val="002057CE"/>
    <w:rsid w:val="00214B38"/>
    <w:rsid w:val="002157FE"/>
    <w:rsid w:val="00223467"/>
    <w:rsid w:val="00223D76"/>
    <w:rsid w:val="00224110"/>
    <w:rsid w:val="00225FFD"/>
    <w:rsid w:val="002262CA"/>
    <w:rsid w:val="00227013"/>
    <w:rsid w:val="00231C7E"/>
    <w:rsid w:val="002366CD"/>
    <w:rsid w:val="00236FCC"/>
    <w:rsid w:val="00245E2F"/>
    <w:rsid w:val="00247CF8"/>
    <w:rsid w:val="00250189"/>
    <w:rsid w:val="00252FB5"/>
    <w:rsid w:val="0026053D"/>
    <w:rsid w:val="002617DE"/>
    <w:rsid w:val="00264388"/>
    <w:rsid w:val="0026468C"/>
    <w:rsid w:val="00266E38"/>
    <w:rsid w:val="00267F23"/>
    <w:rsid w:val="002720FB"/>
    <w:rsid w:val="002739A0"/>
    <w:rsid w:val="002740FC"/>
    <w:rsid w:val="00274988"/>
    <w:rsid w:val="002749CF"/>
    <w:rsid w:val="00275DEC"/>
    <w:rsid w:val="00281E0C"/>
    <w:rsid w:val="00282770"/>
    <w:rsid w:val="00282A8D"/>
    <w:rsid w:val="002842F2"/>
    <w:rsid w:val="002847C8"/>
    <w:rsid w:val="0028700E"/>
    <w:rsid w:val="002945AB"/>
    <w:rsid w:val="00297B93"/>
    <w:rsid w:val="002A0EF2"/>
    <w:rsid w:val="002A4859"/>
    <w:rsid w:val="002A62BD"/>
    <w:rsid w:val="002B1A16"/>
    <w:rsid w:val="002B2D73"/>
    <w:rsid w:val="002B5509"/>
    <w:rsid w:val="002B780D"/>
    <w:rsid w:val="002C4E25"/>
    <w:rsid w:val="002C6397"/>
    <w:rsid w:val="002C6F4D"/>
    <w:rsid w:val="002C7776"/>
    <w:rsid w:val="002C7BF5"/>
    <w:rsid w:val="002D3D95"/>
    <w:rsid w:val="002D56EF"/>
    <w:rsid w:val="002E14C7"/>
    <w:rsid w:val="002E4755"/>
    <w:rsid w:val="002E7BDA"/>
    <w:rsid w:val="002E7F17"/>
    <w:rsid w:val="002F21B7"/>
    <w:rsid w:val="002F739C"/>
    <w:rsid w:val="002F7C58"/>
    <w:rsid w:val="00301636"/>
    <w:rsid w:val="00302DBD"/>
    <w:rsid w:val="0030743D"/>
    <w:rsid w:val="00311C6F"/>
    <w:rsid w:val="00312EBA"/>
    <w:rsid w:val="00314A2A"/>
    <w:rsid w:val="00316450"/>
    <w:rsid w:val="00317B34"/>
    <w:rsid w:val="00321C4F"/>
    <w:rsid w:val="00321C95"/>
    <w:rsid w:val="00323762"/>
    <w:rsid w:val="00326FB8"/>
    <w:rsid w:val="00331A8C"/>
    <w:rsid w:val="00333583"/>
    <w:rsid w:val="003348A3"/>
    <w:rsid w:val="003370A5"/>
    <w:rsid w:val="00337CB2"/>
    <w:rsid w:val="00341B02"/>
    <w:rsid w:val="003533CF"/>
    <w:rsid w:val="00355E03"/>
    <w:rsid w:val="003560CC"/>
    <w:rsid w:val="00364128"/>
    <w:rsid w:val="00365A9E"/>
    <w:rsid w:val="00365FAC"/>
    <w:rsid w:val="00366227"/>
    <w:rsid w:val="0037198D"/>
    <w:rsid w:val="003726FE"/>
    <w:rsid w:val="00374A2D"/>
    <w:rsid w:val="00374C9C"/>
    <w:rsid w:val="0037558F"/>
    <w:rsid w:val="00375604"/>
    <w:rsid w:val="00375ACD"/>
    <w:rsid w:val="00377F99"/>
    <w:rsid w:val="00383735"/>
    <w:rsid w:val="00384A41"/>
    <w:rsid w:val="003852ED"/>
    <w:rsid w:val="00391CA2"/>
    <w:rsid w:val="00392392"/>
    <w:rsid w:val="003944CD"/>
    <w:rsid w:val="003978D7"/>
    <w:rsid w:val="00397C76"/>
    <w:rsid w:val="003A02B8"/>
    <w:rsid w:val="003A189C"/>
    <w:rsid w:val="003A4130"/>
    <w:rsid w:val="003A6C42"/>
    <w:rsid w:val="003B3CEB"/>
    <w:rsid w:val="003B3F23"/>
    <w:rsid w:val="003B417B"/>
    <w:rsid w:val="003B4E43"/>
    <w:rsid w:val="003B76B6"/>
    <w:rsid w:val="003C5B5A"/>
    <w:rsid w:val="003C6E8C"/>
    <w:rsid w:val="003C7183"/>
    <w:rsid w:val="003C750B"/>
    <w:rsid w:val="003D06A1"/>
    <w:rsid w:val="003D179C"/>
    <w:rsid w:val="003D1E8F"/>
    <w:rsid w:val="003D2172"/>
    <w:rsid w:val="003D2B95"/>
    <w:rsid w:val="003D36D7"/>
    <w:rsid w:val="003D602D"/>
    <w:rsid w:val="003E0285"/>
    <w:rsid w:val="003E5353"/>
    <w:rsid w:val="003E773E"/>
    <w:rsid w:val="003E7781"/>
    <w:rsid w:val="003F0DAF"/>
    <w:rsid w:val="003F3470"/>
    <w:rsid w:val="003F621F"/>
    <w:rsid w:val="00400204"/>
    <w:rsid w:val="00402EF0"/>
    <w:rsid w:val="004224C4"/>
    <w:rsid w:val="00424101"/>
    <w:rsid w:val="00427408"/>
    <w:rsid w:val="004304B9"/>
    <w:rsid w:val="0043369B"/>
    <w:rsid w:val="004340F9"/>
    <w:rsid w:val="00434F94"/>
    <w:rsid w:val="00435F1E"/>
    <w:rsid w:val="00436686"/>
    <w:rsid w:val="004379D7"/>
    <w:rsid w:val="0044111D"/>
    <w:rsid w:val="00442085"/>
    <w:rsid w:val="00453B3E"/>
    <w:rsid w:val="00453BC1"/>
    <w:rsid w:val="004550F1"/>
    <w:rsid w:val="00457ABE"/>
    <w:rsid w:val="00462CCB"/>
    <w:rsid w:val="0047121A"/>
    <w:rsid w:val="00471245"/>
    <w:rsid w:val="0047168D"/>
    <w:rsid w:val="00471EED"/>
    <w:rsid w:val="00474EFE"/>
    <w:rsid w:val="00477802"/>
    <w:rsid w:val="00486E66"/>
    <w:rsid w:val="00486EB6"/>
    <w:rsid w:val="00487007"/>
    <w:rsid w:val="00492D14"/>
    <w:rsid w:val="0049380C"/>
    <w:rsid w:val="00493903"/>
    <w:rsid w:val="004956C6"/>
    <w:rsid w:val="004A19BA"/>
    <w:rsid w:val="004A202B"/>
    <w:rsid w:val="004A2C2C"/>
    <w:rsid w:val="004A30E1"/>
    <w:rsid w:val="004A4D9A"/>
    <w:rsid w:val="004A6B4E"/>
    <w:rsid w:val="004B01C6"/>
    <w:rsid w:val="004B13FA"/>
    <w:rsid w:val="004B24E6"/>
    <w:rsid w:val="004B29FE"/>
    <w:rsid w:val="004B55A7"/>
    <w:rsid w:val="004C0631"/>
    <w:rsid w:val="004C0923"/>
    <w:rsid w:val="004C5A48"/>
    <w:rsid w:val="004C60DB"/>
    <w:rsid w:val="004C6590"/>
    <w:rsid w:val="004C6675"/>
    <w:rsid w:val="004D6D1C"/>
    <w:rsid w:val="004D7013"/>
    <w:rsid w:val="004D73B7"/>
    <w:rsid w:val="004E42A9"/>
    <w:rsid w:val="004E57DE"/>
    <w:rsid w:val="004F141F"/>
    <w:rsid w:val="004F1B94"/>
    <w:rsid w:val="005010C7"/>
    <w:rsid w:val="00504F7D"/>
    <w:rsid w:val="005102E6"/>
    <w:rsid w:val="00512957"/>
    <w:rsid w:val="005141FF"/>
    <w:rsid w:val="00514505"/>
    <w:rsid w:val="00514B26"/>
    <w:rsid w:val="00515264"/>
    <w:rsid w:val="005159E2"/>
    <w:rsid w:val="00516D10"/>
    <w:rsid w:val="00520586"/>
    <w:rsid w:val="00521C18"/>
    <w:rsid w:val="005239F1"/>
    <w:rsid w:val="00525EE1"/>
    <w:rsid w:val="00526A0B"/>
    <w:rsid w:val="00527320"/>
    <w:rsid w:val="005313CC"/>
    <w:rsid w:val="005327DB"/>
    <w:rsid w:val="0053460F"/>
    <w:rsid w:val="0053561E"/>
    <w:rsid w:val="00535D08"/>
    <w:rsid w:val="0053678F"/>
    <w:rsid w:val="0054148E"/>
    <w:rsid w:val="0054173A"/>
    <w:rsid w:val="0054488C"/>
    <w:rsid w:val="00546825"/>
    <w:rsid w:val="00550482"/>
    <w:rsid w:val="00552788"/>
    <w:rsid w:val="00557D42"/>
    <w:rsid w:val="00560A66"/>
    <w:rsid w:val="00562B7C"/>
    <w:rsid w:val="00565788"/>
    <w:rsid w:val="00565A9A"/>
    <w:rsid w:val="00567E88"/>
    <w:rsid w:val="00572009"/>
    <w:rsid w:val="00573E65"/>
    <w:rsid w:val="005749C2"/>
    <w:rsid w:val="00574F9B"/>
    <w:rsid w:val="00577E14"/>
    <w:rsid w:val="00581006"/>
    <w:rsid w:val="00581A27"/>
    <w:rsid w:val="0058262F"/>
    <w:rsid w:val="00583E55"/>
    <w:rsid w:val="005871FA"/>
    <w:rsid w:val="005900E0"/>
    <w:rsid w:val="00591996"/>
    <w:rsid w:val="00594C0E"/>
    <w:rsid w:val="00596F9C"/>
    <w:rsid w:val="005A1FCB"/>
    <w:rsid w:val="005B3C75"/>
    <w:rsid w:val="005B4C40"/>
    <w:rsid w:val="005B4F7B"/>
    <w:rsid w:val="005C1F67"/>
    <w:rsid w:val="005C730C"/>
    <w:rsid w:val="005D181A"/>
    <w:rsid w:val="005D2133"/>
    <w:rsid w:val="005D36D1"/>
    <w:rsid w:val="005D571F"/>
    <w:rsid w:val="005E1376"/>
    <w:rsid w:val="005E2CC6"/>
    <w:rsid w:val="005F0884"/>
    <w:rsid w:val="005F527A"/>
    <w:rsid w:val="005F5611"/>
    <w:rsid w:val="0060142B"/>
    <w:rsid w:val="006038B2"/>
    <w:rsid w:val="00603DE9"/>
    <w:rsid w:val="00605823"/>
    <w:rsid w:val="0060582D"/>
    <w:rsid w:val="00610466"/>
    <w:rsid w:val="006108B6"/>
    <w:rsid w:val="00610E1D"/>
    <w:rsid w:val="00612909"/>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1B2D"/>
    <w:rsid w:val="0063278F"/>
    <w:rsid w:val="00632B75"/>
    <w:rsid w:val="00633701"/>
    <w:rsid w:val="00641011"/>
    <w:rsid w:val="0064402C"/>
    <w:rsid w:val="00646B27"/>
    <w:rsid w:val="0065200C"/>
    <w:rsid w:val="00652EF2"/>
    <w:rsid w:val="00655D2B"/>
    <w:rsid w:val="00656FF7"/>
    <w:rsid w:val="00660E3E"/>
    <w:rsid w:val="006629E7"/>
    <w:rsid w:val="00662BED"/>
    <w:rsid w:val="00667231"/>
    <w:rsid w:val="00670089"/>
    <w:rsid w:val="00670A5A"/>
    <w:rsid w:val="00673404"/>
    <w:rsid w:val="00675BF4"/>
    <w:rsid w:val="00680A23"/>
    <w:rsid w:val="00682B5E"/>
    <w:rsid w:val="006831FE"/>
    <w:rsid w:val="00683F6A"/>
    <w:rsid w:val="0068461E"/>
    <w:rsid w:val="00684C41"/>
    <w:rsid w:val="00684D00"/>
    <w:rsid w:val="00686B27"/>
    <w:rsid w:val="00686C15"/>
    <w:rsid w:val="00690922"/>
    <w:rsid w:val="0069599E"/>
    <w:rsid w:val="006A502A"/>
    <w:rsid w:val="006B0A55"/>
    <w:rsid w:val="006B224C"/>
    <w:rsid w:val="006B36CA"/>
    <w:rsid w:val="006B5936"/>
    <w:rsid w:val="006C1047"/>
    <w:rsid w:val="006C19B3"/>
    <w:rsid w:val="006C21D1"/>
    <w:rsid w:val="006C29BD"/>
    <w:rsid w:val="006C7835"/>
    <w:rsid w:val="006D2ACB"/>
    <w:rsid w:val="006D5998"/>
    <w:rsid w:val="006D621F"/>
    <w:rsid w:val="006D62F6"/>
    <w:rsid w:val="006E0A18"/>
    <w:rsid w:val="006E2060"/>
    <w:rsid w:val="006E2252"/>
    <w:rsid w:val="006E25FA"/>
    <w:rsid w:val="006E5DCD"/>
    <w:rsid w:val="006F058F"/>
    <w:rsid w:val="006F1E33"/>
    <w:rsid w:val="006F54DD"/>
    <w:rsid w:val="00701B33"/>
    <w:rsid w:val="00702B7B"/>
    <w:rsid w:val="00706D86"/>
    <w:rsid w:val="0071307C"/>
    <w:rsid w:val="0071374D"/>
    <w:rsid w:val="00713E56"/>
    <w:rsid w:val="00715031"/>
    <w:rsid w:val="0071640B"/>
    <w:rsid w:val="0072041D"/>
    <w:rsid w:val="00720428"/>
    <w:rsid w:val="007237E9"/>
    <w:rsid w:val="00723ED4"/>
    <w:rsid w:val="007243A4"/>
    <w:rsid w:val="00724AE0"/>
    <w:rsid w:val="00724BCB"/>
    <w:rsid w:val="007308C8"/>
    <w:rsid w:val="00730A21"/>
    <w:rsid w:val="00730A4F"/>
    <w:rsid w:val="00731028"/>
    <w:rsid w:val="00731FED"/>
    <w:rsid w:val="00732897"/>
    <w:rsid w:val="007328FE"/>
    <w:rsid w:val="00735591"/>
    <w:rsid w:val="00735AA0"/>
    <w:rsid w:val="007406C7"/>
    <w:rsid w:val="00745E99"/>
    <w:rsid w:val="00746B72"/>
    <w:rsid w:val="00747286"/>
    <w:rsid w:val="00747444"/>
    <w:rsid w:val="00756131"/>
    <w:rsid w:val="0075629C"/>
    <w:rsid w:val="00757409"/>
    <w:rsid w:val="00757CCF"/>
    <w:rsid w:val="00760AB1"/>
    <w:rsid w:val="00760B9D"/>
    <w:rsid w:val="00765927"/>
    <w:rsid w:val="00766E21"/>
    <w:rsid w:val="00770397"/>
    <w:rsid w:val="00771082"/>
    <w:rsid w:val="00771119"/>
    <w:rsid w:val="0077196A"/>
    <w:rsid w:val="0077273A"/>
    <w:rsid w:val="00773F6E"/>
    <w:rsid w:val="0077660F"/>
    <w:rsid w:val="00776875"/>
    <w:rsid w:val="0078279E"/>
    <w:rsid w:val="0078386B"/>
    <w:rsid w:val="00785961"/>
    <w:rsid w:val="00785A9E"/>
    <w:rsid w:val="0079136A"/>
    <w:rsid w:val="00791818"/>
    <w:rsid w:val="007923AD"/>
    <w:rsid w:val="00792579"/>
    <w:rsid w:val="00794462"/>
    <w:rsid w:val="00797081"/>
    <w:rsid w:val="007971C9"/>
    <w:rsid w:val="007A239C"/>
    <w:rsid w:val="007A2A3F"/>
    <w:rsid w:val="007A5D89"/>
    <w:rsid w:val="007A78FB"/>
    <w:rsid w:val="007B1065"/>
    <w:rsid w:val="007B2ED6"/>
    <w:rsid w:val="007C3825"/>
    <w:rsid w:val="007C3894"/>
    <w:rsid w:val="007C410A"/>
    <w:rsid w:val="007C4F79"/>
    <w:rsid w:val="007D09E1"/>
    <w:rsid w:val="007D20C7"/>
    <w:rsid w:val="007D46DE"/>
    <w:rsid w:val="007D4B37"/>
    <w:rsid w:val="007D6961"/>
    <w:rsid w:val="007D6C5F"/>
    <w:rsid w:val="007E15F3"/>
    <w:rsid w:val="007F2ED0"/>
    <w:rsid w:val="007F3AB4"/>
    <w:rsid w:val="007F5394"/>
    <w:rsid w:val="007F5C66"/>
    <w:rsid w:val="007F714D"/>
    <w:rsid w:val="008020CF"/>
    <w:rsid w:val="008021AD"/>
    <w:rsid w:val="008033F6"/>
    <w:rsid w:val="008041B6"/>
    <w:rsid w:val="0081122A"/>
    <w:rsid w:val="00814E4A"/>
    <w:rsid w:val="0081756D"/>
    <w:rsid w:val="00817B0F"/>
    <w:rsid w:val="008208A4"/>
    <w:rsid w:val="00821C7D"/>
    <w:rsid w:val="00821F49"/>
    <w:rsid w:val="00824266"/>
    <w:rsid w:val="00825834"/>
    <w:rsid w:val="0082617F"/>
    <w:rsid w:val="00827489"/>
    <w:rsid w:val="008277A4"/>
    <w:rsid w:val="008316B2"/>
    <w:rsid w:val="00831FB6"/>
    <w:rsid w:val="0083294E"/>
    <w:rsid w:val="00832AB0"/>
    <w:rsid w:val="00833A53"/>
    <w:rsid w:val="00833C28"/>
    <w:rsid w:val="00833EFA"/>
    <w:rsid w:val="0084689A"/>
    <w:rsid w:val="00852EF2"/>
    <w:rsid w:val="00856E97"/>
    <w:rsid w:val="00862568"/>
    <w:rsid w:val="00863D94"/>
    <w:rsid w:val="0086417A"/>
    <w:rsid w:val="008641FD"/>
    <w:rsid w:val="008653EA"/>
    <w:rsid w:val="00865CB2"/>
    <w:rsid w:val="00872AD6"/>
    <w:rsid w:val="00872B3D"/>
    <w:rsid w:val="008809FD"/>
    <w:rsid w:val="0088247A"/>
    <w:rsid w:val="00885732"/>
    <w:rsid w:val="00887F27"/>
    <w:rsid w:val="008906CA"/>
    <w:rsid w:val="00893163"/>
    <w:rsid w:val="00895EA5"/>
    <w:rsid w:val="00896D19"/>
    <w:rsid w:val="008973DC"/>
    <w:rsid w:val="008A12C6"/>
    <w:rsid w:val="008A2EE2"/>
    <w:rsid w:val="008B2BC6"/>
    <w:rsid w:val="008B49A7"/>
    <w:rsid w:val="008C102A"/>
    <w:rsid w:val="008C20AA"/>
    <w:rsid w:val="008C2753"/>
    <w:rsid w:val="008C34E0"/>
    <w:rsid w:val="008D0739"/>
    <w:rsid w:val="008D15AA"/>
    <w:rsid w:val="008D2E36"/>
    <w:rsid w:val="008D363D"/>
    <w:rsid w:val="008D3F33"/>
    <w:rsid w:val="008D6CAB"/>
    <w:rsid w:val="008E03E3"/>
    <w:rsid w:val="008E04C8"/>
    <w:rsid w:val="008E5D5C"/>
    <w:rsid w:val="008F0EF2"/>
    <w:rsid w:val="008F417F"/>
    <w:rsid w:val="008F502A"/>
    <w:rsid w:val="0090002C"/>
    <w:rsid w:val="00901233"/>
    <w:rsid w:val="00902CFF"/>
    <w:rsid w:val="00903F85"/>
    <w:rsid w:val="00911051"/>
    <w:rsid w:val="00912895"/>
    <w:rsid w:val="00915744"/>
    <w:rsid w:val="00917EFE"/>
    <w:rsid w:val="0092359B"/>
    <w:rsid w:val="009235F9"/>
    <w:rsid w:val="009254EB"/>
    <w:rsid w:val="009302B0"/>
    <w:rsid w:val="009320A9"/>
    <w:rsid w:val="009355B6"/>
    <w:rsid w:val="009358B8"/>
    <w:rsid w:val="00943DCF"/>
    <w:rsid w:val="00946314"/>
    <w:rsid w:val="00947849"/>
    <w:rsid w:val="009503B4"/>
    <w:rsid w:val="009510A1"/>
    <w:rsid w:val="00953F65"/>
    <w:rsid w:val="009542B3"/>
    <w:rsid w:val="00954B31"/>
    <w:rsid w:val="00960BE5"/>
    <w:rsid w:val="00961498"/>
    <w:rsid w:val="0096404E"/>
    <w:rsid w:val="009652DF"/>
    <w:rsid w:val="00967CAD"/>
    <w:rsid w:val="00970963"/>
    <w:rsid w:val="00972298"/>
    <w:rsid w:val="009730DF"/>
    <w:rsid w:val="0097435B"/>
    <w:rsid w:val="00976C5F"/>
    <w:rsid w:val="00977349"/>
    <w:rsid w:val="00977493"/>
    <w:rsid w:val="00982A4F"/>
    <w:rsid w:val="009900E4"/>
    <w:rsid w:val="0099246D"/>
    <w:rsid w:val="009A032B"/>
    <w:rsid w:val="009A04B6"/>
    <w:rsid w:val="009A27FB"/>
    <w:rsid w:val="009A28D5"/>
    <w:rsid w:val="009A3256"/>
    <w:rsid w:val="009A48A0"/>
    <w:rsid w:val="009A706E"/>
    <w:rsid w:val="009A7777"/>
    <w:rsid w:val="009B1271"/>
    <w:rsid w:val="009B19DE"/>
    <w:rsid w:val="009B2556"/>
    <w:rsid w:val="009B48E6"/>
    <w:rsid w:val="009B6E35"/>
    <w:rsid w:val="009B77E7"/>
    <w:rsid w:val="009C181E"/>
    <w:rsid w:val="009C2255"/>
    <w:rsid w:val="009C3096"/>
    <w:rsid w:val="009C45A2"/>
    <w:rsid w:val="009C46DD"/>
    <w:rsid w:val="009C6882"/>
    <w:rsid w:val="009C6924"/>
    <w:rsid w:val="009D4EFB"/>
    <w:rsid w:val="009D52D8"/>
    <w:rsid w:val="009D6AD5"/>
    <w:rsid w:val="009E3122"/>
    <w:rsid w:val="009E4FDD"/>
    <w:rsid w:val="009F0DF9"/>
    <w:rsid w:val="009F2D36"/>
    <w:rsid w:val="009F2FCB"/>
    <w:rsid w:val="009F584B"/>
    <w:rsid w:val="009F5E72"/>
    <w:rsid w:val="009F7279"/>
    <w:rsid w:val="009F74EE"/>
    <w:rsid w:val="00A004BA"/>
    <w:rsid w:val="00A0267F"/>
    <w:rsid w:val="00A03EA8"/>
    <w:rsid w:val="00A1099F"/>
    <w:rsid w:val="00A12FBB"/>
    <w:rsid w:val="00A2316C"/>
    <w:rsid w:val="00A27E81"/>
    <w:rsid w:val="00A314B0"/>
    <w:rsid w:val="00A32E59"/>
    <w:rsid w:val="00A33DD7"/>
    <w:rsid w:val="00A353B3"/>
    <w:rsid w:val="00A35B2B"/>
    <w:rsid w:val="00A35BE1"/>
    <w:rsid w:val="00A44238"/>
    <w:rsid w:val="00A44831"/>
    <w:rsid w:val="00A47783"/>
    <w:rsid w:val="00A51F89"/>
    <w:rsid w:val="00A537B0"/>
    <w:rsid w:val="00A5389D"/>
    <w:rsid w:val="00A54DAE"/>
    <w:rsid w:val="00A602A8"/>
    <w:rsid w:val="00A60723"/>
    <w:rsid w:val="00A633BE"/>
    <w:rsid w:val="00A650EC"/>
    <w:rsid w:val="00A66E02"/>
    <w:rsid w:val="00A67F5A"/>
    <w:rsid w:val="00A71109"/>
    <w:rsid w:val="00A74AC1"/>
    <w:rsid w:val="00A75D98"/>
    <w:rsid w:val="00A7623B"/>
    <w:rsid w:val="00A76707"/>
    <w:rsid w:val="00A7780A"/>
    <w:rsid w:val="00A77F3C"/>
    <w:rsid w:val="00A8305A"/>
    <w:rsid w:val="00A869B5"/>
    <w:rsid w:val="00A90AC2"/>
    <w:rsid w:val="00A91584"/>
    <w:rsid w:val="00A963C4"/>
    <w:rsid w:val="00A9640F"/>
    <w:rsid w:val="00AA2B77"/>
    <w:rsid w:val="00AA6708"/>
    <w:rsid w:val="00AB0080"/>
    <w:rsid w:val="00AB0C5A"/>
    <w:rsid w:val="00AB1E81"/>
    <w:rsid w:val="00AB2224"/>
    <w:rsid w:val="00AB23DB"/>
    <w:rsid w:val="00AB30C6"/>
    <w:rsid w:val="00AB48ED"/>
    <w:rsid w:val="00AB52B4"/>
    <w:rsid w:val="00AB5767"/>
    <w:rsid w:val="00AC11D6"/>
    <w:rsid w:val="00AC13BF"/>
    <w:rsid w:val="00AC30C3"/>
    <w:rsid w:val="00AC3699"/>
    <w:rsid w:val="00AC4E77"/>
    <w:rsid w:val="00AD3DC5"/>
    <w:rsid w:val="00AD6993"/>
    <w:rsid w:val="00AD75E0"/>
    <w:rsid w:val="00AE0EF3"/>
    <w:rsid w:val="00AE1B99"/>
    <w:rsid w:val="00AE2057"/>
    <w:rsid w:val="00AE221A"/>
    <w:rsid w:val="00AE28AE"/>
    <w:rsid w:val="00AE29AA"/>
    <w:rsid w:val="00AE5968"/>
    <w:rsid w:val="00AE6FDD"/>
    <w:rsid w:val="00AF3777"/>
    <w:rsid w:val="00AF5899"/>
    <w:rsid w:val="00AF6F57"/>
    <w:rsid w:val="00B01A46"/>
    <w:rsid w:val="00B0467B"/>
    <w:rsid w:val="00B0507C"/>
    <w:rsid w:val="00B06F33"/>
    <w:rsid w:val="00B073A1"/>
    <w:rsid w:val="00B1182C"/>
    <w:rsid w:val="00B20E88"/>
    <w:rsid w:val="00B2709B"/>
    <w:rsid w:val="00B32673"/>
    <w:rsid w:val="00B34BB8"/>
    <w:rsid w:val="00B35DB7"/>
    <w:rsid w:val="00B360D6"/>
    <w:rsid w:val="00B41149"/>
    <w:rsid w:val="00B42BE8"/>
    <w:rsid w:val="00B4329C"/>
    <w:rsid w:val="00B43AD0"/>
    <w:rsid w:val="00B476AD"/>
    <w:rsid w:val="00B477E8"/>
    <w:rsid w:val="00B50A93"/>
    <w:rsid w:val="00B52042"/>
    <w:rsid w:val="00B53E32"/>
    <w:rsid w:val="00B53EF0"/>
    <w:rsid w:val="00B5448B"/>
    <w:rsid w:val="00B55A49"/>
    <w:rsid w:val="00B56CAC"/>
    <w:rsid w:val="00B57AF3"/>
    <w:rsid w:val="00B60368"/>
    <w:rsid w:val="00B62AC8"/>
    <w:rsid w:val="00B6328B"/>
    <w:rsid w:val="00B6488F"/>
    <w:rsid w:val="00B67640"/>
    <w:rsid w:val="00B679E9"/>
    <w:rsid w:val="00B70123"/>
    <w:rsid w:val="00B70E6D"/>
    <w:rsid w:val="00B73DA7"/>
    <w:rsid w:val="00B74617"/>
    <w:rsid w:val="00B7506D"/>
    <w:rsid w:val="00B753F1"/>
    <w:rsid w:val="00B759DD"/>
    <w:rsid w:val="00B82F8E"/>
    <w:rsid w:val="00B83A39"/>
    <w:rsid w:val="00B83CC7"/>
    <w:rsid w:val="00B8486E"/>
    <w:rsid w:val="00B93BF5"/>
    <w:rsid w:val="00B9407B"/>
    <w:rsid w:val="00B9787B"/>
    <w:rsid w:val="00BA4D57"/>
    <w:rsid w:val="00BA50DE"/>
    <w:rsid w:val="00BA7653"/>
    <w:rsid w:val="00BA7939"/>
    <w:rsid w:val="00BB14DB"/>
    <w:rsid w:val="00BB231D"/>
    <w:rsid w:val="00BB3D74"/>
    <w:rsid w:val="00BB42A3"/>
    <w:rsid w:val="00BB5049"/>
    <w:rsid w:val="00BB50C7"/>
    <w:rsid w:val="00BB7BB2"/>
    <w:rsid w:val="00BC1E37"/>
    <w:rsid w:val="00BC4B61"/>
    <w:rsid w:val="00BC771F"/>
    <w:rsid w:val="00BD1D6C"/>
    <w:rsid w:val="00BD6723"/>
    <w:rsid w:val="00BE0E84"/>
    <w:rsid w:val="00BE31F0"/>
    <w:rsid w:val="00BE6C83"/>
    <w:rsid w:val="00BF0DB3"/>
    <w:rsid w:val="00BF2098"/>
    <w:rsid w:val="00BF41AC"/>
    <w:rsid w:val="00BF480E"/>
    <w:rsid w:val="00BF7131"/>
    <w:rsid w:val="00BF739A"/>
    <w:rsid w:val="00C00E39"/>
    <w:rsid w:val="00C0292C"/>
    <w:rsid w:val="00C043F4"/>
    <w:rsid w:val="00C112D3"/>
    <w:rsid w:val="00C121FD"/>
    <w:rsid w:val="00C14765"/>
    <w:rsid w:val="00C14944"/>
    <w:rsid w:val="00C15E54"/>
    <w:rsid w:val="00C20838"/>
    <w:rsid w:val="00C20E66"/>
    <w:rsid w:val="00C2105D"/>
    <w:rsid w:val="00C23252"/>
    <w:rsid w:val="00C245B5"/>
    <w:rsid w:val="00C24DAB"/>
    <w:rsid w:val="00C35562"/>
    <w:rsid w:val="00C3626E"/>
    <w:rsid w:val="00C4600C"/>
    <w:rsid w:val="00C46507"/>
    <w:rsid w:val="00C46BBE"/>
    <w:rsid w:val="00C52783"/>
    <w:rsid w:val="00C542CE"/>
    <w:rsid w:val="00C54820"/>
    <w:rsid w:val="00C56075"/>
    <w:rsid w:val="00C5695D"/>
    <w:rsid w:val="00C61CF3"/>
    <w:rsid w:val="00C64180"/>
    <w:rsid w:val="00C65BEA"/>
    <w:rsid w:val="00C65BEE"/>
    <w:rsid w:val="00C67A36"/>
    <w:rsid w:val="00C750B0"/>
    <w:rsid w:val="00C76929"/>
    <w:rsid w:val="00C8099E"/>
    <w:rsid w:val="00C8130B"/>
    <w:rsid w:val="00C83EDF"/>
    <w:rsid w:val="00C84279"/>
    <w:rsid w:val="00C85444"/>
    <w:rsid w:val="00C867AA"/>
    <w:rsid w:val="00C86E6F"/>
    <w:rsid w:val="00C91ACD"/>
    <w:rsid w:val="00C91B77"/>
    <w:rsid w:val="00C9258D"/>
    <w:rsid w:val="00C97326"/>
    <w:rsid w:val="00C97C56"/>
    <w:rsid w:val="00CA034D"/>
    <w:rsid w:val="00CA120F"/>
    <w:rsid w:val="00CA19E6"/>
    <w:rsid w:val="00CA1EB9"/>
    <w:rsid w:val="00CA1F4F"/>
    <w:rsid w:val="00CA4397"/>
    <w:rsid w:val="00CA4BD0"/>
    <w:rsid w:val="00CA51A8"/>
    <w:rsid w:val="00CB2101"/>
    <w:rsid w:val="00CB4677"/>
    <w:rsid w:val="00CB7B5E"/>
    <w:rsid w:val="00CB7DF5"/>
    <w:rsid w:val="00CC06C6"/>
    <w:rsid w:val="00CC2CEA"/>
    <w:rsid w:val="00CC4F20"/>
    <w:rsid w:val="00CD3F0F"/>
    <w:rsid w:val="00CD5497"/>
    <w:rsid w:val="00CE2787"/>
    <w:rsid w:val="00CE28E4"/>
    <w:rsid w:val="00CE2DD0"/>
    <w:rsid w:val="00CE70F4"/>
    <w:rsid w:val="00CF497D"/>
    <w:rsid w:val="00CF499D"/>
    <w:rsid w:val="00CF4F76"/>
    <w:rsid w:val="00CF6052"/>
    <w:rsid w:val="00CF7A89"/>
    <w:rsid w:val="00D018C3"/>
    <w:rsid w:val="00D0225B"/>
    <w:rsid w:val="00D03222"/>
    <w:rsid w:val="00D03A5A"/>
    <w:rsid w:val="00D03EE3"/>
    <w:rsid w:val="00D07382"/>
    <w:rsid w:val="00D101E3"/>
    <w:rsid w:val="00D22EA6"/>
    <w:rsid w:val="00D250F5"/>
    <w:rsid w:val="00D26216"/>
    <w:rsid w:val="00D27499"/>
    <w:rsid w:val="00D30143"/>
    <w:rsid w:val="00D30EE1"/>
    <w:rsid w:val="00D37260"/>
    <w:rsid w:val="00D37E1C"/>
    <w:rsid w:val="00D4070D"/>
    <w:rsid w:val="00D40CD5"/>
    <w:rsid w:val="00D41045"/>
    <w:rsid w:val="00D41F2B"/>
    <w:rsid w:val="00D42302"/>
    <w:rsid w:val="00D44125"/>
    <w:rsid w:val="00D461FA"/>
    <w:rsid w:val="00D466AE"/>
    <w:rsid w:val="00D46842"/>
    <w:rsid w:val="00D502F2"/>
    <w:rsid w:val="00D51E76"/>
    <w:rsid w:val="00D61831"/>
    <w:rsid w:val="00D644ED"/>
    <w:rsid w:val="00D65C7C"/>
    <w:rsid w:val="00D66DCC"/>
    <w:rsid w:val="00D728E6"/>
    <w:rsid w:val="00D75138"/>
    <w:rsid w:val="00D762E0"/>
    <w:rsid w:val="00D765E8"/>
    <w:rsid w:val="00D90529"/>
    <w:rsid w:val="00D92D87"/>
    <w:rsid w:val="00D9621B"/>
    <w:rsid w:val="00D97158"/>
    <w:rsid w:val="00DA4710"/>
    <w:rsid w:val="00DA4A21"/>
    <w:rsid w:val="00DA7E12"/>
    <w:rsid w:val="00DB5A4C"/>
    <w:rsid w:val="00DC084A"/>
    <w:rsid w:val="00DC2682"/>
    <w:rsid w:val="00DC69CF"/>
    <w:rsid w:val="00DD0366"/>
    <w:rsid w:val="00DD24FB"/>
    <w:rsid w:val="00DD689C"/>
    <w:rsid w:val="00DD7455"/>
    <w:rsid w:val="00DE1031"/>
    <w:rsid w:val="00DE117D"/>
    <w:rsid w:val="00DE1476"/>
    <w:rsid w:val="00DE1CD8"/>
    <w:rsid w:val="00DE2470"/>
    <w:rsid w:val="00DE5342"/>
    <w:rsid w:val="00DF2CD3"/>
    <w:rsid w:val="00DF4E7A"/>
    <w:rsid w:val="00DF6E05"/>
    <w:rsid w:val="00DF7B7B"/>
    <w:rsid w:val="00E00AF1"/>
    <w:rsid w:val="00E00C1A"/>
    <w:rsid w:val="00E05C7C"/>
    <w:rsid w:val="00E07908"/>
    <w:rsid w:val="00E233E0"/>
    <w:rsid w:val="00E243F3"/>
    <w:rsid w:val="00E244DC"/>
    <w:rsid w:val="00E24FAF"/>
    <w:rsid w:val="00E25F7F"/>
    <w:rsid w:val="00E2615A"/>
    <w:rsid w:val="00E265D4"/>
    <w:rsid w:val="00E27C17"/>
    <w:rsid w:val="00E30D8D"/>
    <w:rsid w:val="00E34C98"/>
    <w:rsid w:val="00E34EAA"/>
    <w:rsid w:val="00E369A4"/>
    <w:rsid w:val="00E370AB"/>
    <w:rsid w:val="00E412E8"/>
    <w:rsid w:val="00E42C92"/>
    <w:rsid w:val="00E43C04"/>
    <w:rsid w:val="00E4778F"/>
    <w:rsid w:val="00E51E99"/>
    <w:rsid w:val="00E53C04"/>
    <w:rsid w:val="00E56AFE"/>
    <w:rsid w:val="00E57715"/>
    <w:rsid w:val="00E578A5"/>
    <w:rsid w:val="00E57C64"/>
    <w:rsid w:val="00E61653"/>
    <w:rsid w:val="00E61DAB"/>
    <w:rsid w:val="00E62793"/>
    <w:rsid w:val="00E6375D"/>
    <w:rsid w:val="00E66CD4"/>
    <w:rsid w:val="00E71A94"/>
    <w:rsid w:val="00E74887"/>
    <w:rsid w:val="00E76D4E"/>
    <w:rsid w:val="00E77E72"/>
    <w:rsid w:val="00E804DE"/>
    <w:rsid w:val="00E927C2"/>
    <w:rsid w:val="00E927F6"/>
    <w:rsid w:val="00E92EEE"/>
    <w:rsid w:val="00E9353D"/>
    <w:rsid w:val="00E94273"/>
    <w:rsid w:val="00E957A5"/>
    <w:rsid w:val="00EA0424"/>
    <w:rsid w:val="00EA1810"/>
    <w:rsid w:val="00EA1E66"/>
    <w:rsid w:val="00EA2DB8"/>
    <w:rsid w:val="00EA5093"/>
    <w:rsid w:val="00EA50D3"/>
    <w:rsid w:val="00EB6084"/>
    <w:rsid w:val="00EB7583"/>
    <w:rsid w:val="00EC42F5"/>
    <w:rsid w:val="00EC576E"/>
    <w:rsid w:val="00EC721B"/>
    <w:rsid w:val="00ED2904"/>
    <w:rsid w:val="00ED2FDB"/>
    <w:rsid w:val="00ED3437"/>
    <w:rsid w:val="00ED443A"/>
    <w:rsid w:val="00EE0994"/>
    <w:rsid w:val="00EE1B33"/>
    <w:rsid w:val="00EE32C6"/>
    <w:rsid w:val="00EF11B5"/>
    <w:rsid w:val="00EF1F88"/>
    <w:rsid w:val="00EF5E5D"/>
    <w:rsid w:val="00EF6EA7"/>
    <w:rsid w:val="00EF76EB"/>
    <w:rsid w:val="00F00996"/>
    <w:rsid w:val="00F00B0B"/>
    <w:rsid w:val="00F02D34"/>
    <w:rsid w:val="00F03A9D"/>
    <w:rsid w:val="00F06908"/>
    <w:rsid w:val="00F07574"/>
    <w:rsid w:val="00F10763"/>
    <w:rsid w:val="00F1163A"/>
    <w:rsid w:val="00F160DA"/>
    <w:rsid w:val="00F231BE"/>
    <w:rsid w:val="00F2404A"/>
    <w:rsid w:val="00F2567E"/>
    <w:rsid w:val="00F25AD4"/>
    <w:rsid w:val="00F30837"/>
    <w:rsid w:val="00F3154E"/>
    <w:rsid w:val="00F351CC"/>
    <w:rsid w:val="00F43B23"/>
    <w:rsid w:val="00F43C60"/>
    <w:rsid w:val="00F44B6F"/>
    <w:rsid w:val="00F45AA6"/>
    <w:rsid w:val="00F45F5C"/>
    <w:rsid w:val="00F46A97"/>
    <w:rsid w:val="00F4703F"/>
    <w:rsid w:val="00F5080F"/>
    <w:rsid w:val="00F52D3F"/>
    <w:rsid w:val="00F557C9"/>
    <w:rsid w:val="00F564C3"/>
    <w:rsid w:val="00F63917"/>
    <w:rsid w:val="00F63BC2"/>
    <w:rsid w:val="00F718A8"/>
    <w:rsid w:val="00F732CC"/>
    <w:rsid w:val="00F74223"/>
    <w:rsid w:val="00F75316"/>
    <w:rsid w:val="00F75BCE"/>
    <w:rsid w:val="00F8464F"/>
    <w:rsid w:val="00F90D89"/>
    <w:rsid w:val="00F92E79"/>
    <w:rsid w:val="00F940B9"/>
    <w:rsid w:val="00F96F77"/>
    <w:rsid w:val="00FA2C00"/>
    <w:rsid w:val="00FA2DBC"/>
    <w:rsid w:val="00FA35A2"/>
    <w:rsid w:val="00FA3D9C"/>
    <w:rsid w:val="00FA4FEE"/>
    <w:rsid w:val="00FA5E85"/>
    <w:rsid w:val="00FA726C"/>
    <w:rsid w:val="00FA754F"/>
    <w:rsid w:val="00FA772C"/>
    <w:rsid w:val="00FB270B"/>
    <w:rsid w:val="00FB2D33"/>
    <w:rsid w:val="00FB31F3"/>
    <w:rsid w:val="00FB3F53"/>
    <w:rsid w:val="00FB7963"/>
    <w:rsid w:val="00FC34C0"/>
    <w:rsid w:val="00FC38AB"/>
    <w:rsid w:val="00FC4E4F"/>
    <w:rsid w:val="00FC5F86"/>
    <w:rsid w:val="00FC7CFB"/>
    <w:rsid w:val="00FD0C9F"/>
    <w:rsid w:val="00FD2D77"/>
    <w:rsid w:val="00FD47BF"/>
    <w:rsid w:val="00FD69BF"/>
    <w:rsid w:val="00FE2C72"/>
    <w:rsid w:val="00FE5288"/>
    <w:rsid w:val="00FE55DA"/>
    <w:rsid w:val="00FE5986"/>
    <w:rsid w:val="00FF0122"/>
    <w:rsid w:val="00FF0ED3"/>
    <w:rsid w:val="00FF3E45"/>
    <w:rsid w:val="00FF49A9"/>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F11BDA"/>
  <w15:docId w15:val="{41011612-01D5-4870-8165-B6BACF0B0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FA2D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DBC"/>
    <w:rPr>
      <w:rFonts w:ascii="Tahoma" w:hAnsi="Tahoma" w:cs="Tahoma"/>
      <w:sz w:val="16"/>
      <w:szCs w:val="16"/>
      <w:lang w:val="en-GB"/>
    </w:rPr>
  </w:style>
  <w:style w:type="character" w:styleId="CommentReference">
    <w:name w:val="annotation reference"/>
    <w:basedOn w:val="DefaultParagraphFont"/>
    <w:uiPriority w:val="99"/>
    <w:semiHidden/>
    <w:unhideWhenUsed/>
    <w:rsid w:val="00374A2D"/>
    <w:rPr>
      <w:sz w:val="16"/>
      <w:szCs w:val="16"/>
    </w:rPr>
  </w:style>
  <w:style w:type="paragraph" w:styleId="CommentText">
    <w:name w:val="annotation text"/>
    <w:basedOn w:val="Normal"/>
    <w:link w:val="CommentTextChar"/>
    <w:uiPriority w:val="99"/>
    <w:unhideWhenUsed/>
    <w:rsid w:val="00374A2D"/>
    <w:pPr>
      <w:spacing w:line="240" w:lineRule="auto"/>
    </w:pPr>
    <w:rPr>
      <w:sz w:val="20"/>
      <w:szCs w:val="20"/>
    </w:rPr>
  </w:style>
  <w:style w:type="character" w:customStyle="1" w:styleId="CommentTextChar">
    <w:name w:val="Comment Text Char"/>
    <w:basedOn w:val="DefaultParagraphFont"/>
    <w:link w:val="CommentText"/>
    <w:uiPriority w:val="99"/>
    <w:rsid w:val="00374A2D"/>
    <w:rPr>
      <w:sz w:val="20"/>
      <w:szCs w:val="20"/>
      <w:lang w:val="en-GB"/>
    </w:rPr>
  </w:style>
  <w:style w:type="paragraph" w:styleId="CommentSubject">
    <w:name w:val="annotation subject"/>
    <w:basedOn w:val="CommentText"/>
    <w:next w:val="CommentText"/>
    <w:link w:val="CommentSubjectChar"/>
    <w:uiPriority w:val="99"/>
    <w:semiHidden/>
    <w:unhideWhenUsed/>
    <w:rsid w:val="00374A2D"/>
    <w:rPr>
      <w:b/>
      <w:bCs/>
    </w:rPr>
  </w:style>
  <w:style w:type="character" w:customStyle="1" w:styleId="CommentSubjectChar">
    <w:name w:val="Comment Subject Char"/>
    <w:basedOn w:val="CommentTextChar"/>
    <w:link w:val="CommentSubject"/>
    <w:uiPriority w:val="99"/>
    <w:semiHidden/>
    <w:rsid w:val="00374A2D"/>
    <w:rPr>
      <w:b/>
      <w:bCs/>
      <w:sz w:val="20"/>
      <w:szCs w:val="20"/>
      <w:lang w:val="en-GB"/>
    </w:rPr>
  </w:style>
  <w:style w:type="character" w:customStyle="1" w:styleId="apple-converted-space">
    <w:name w:val="apple-converted-space"/>
    <w:basedOn w:val="DefaultParagraphFon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Revision">
    <w:name w:val="Revision"/>
    <w:hidden/>
    <w:uiPriority w:val="99"/>
    <w:semiHidden/>
    <w:rsid w:val="00F63917"/>
    <w:pPr>
      <w:spacing w:after="0" w:line="240" w:lineRule="auto"/>
    </w:pPr>
    <w:rPr>
      <w:sz w:val="18"/>
      <w:lang w:val="en-GB"/>
    </w:rPr>
  </w:style>
  <w:style w:type="paragraph" w:styleId="ListParagraph">
    <w:name w:val="List Paragraph"/>
    <w:basedOn w:val="Normal"/>
    <w:uiPriority w:val="34"/>
    <w:qFormat/>
    <w:rsid w:val="00CA4397"/>
    <w:pPr>
      <w:ind w:left="720"/>
      <w:contextualSpacing/>
    </w:pPr>
  </w:style>
  <w:style w:type="paragraph" w:styleId="ListBullet">
    <w:name w:val="List Bullet"/>
    <w:basedOn w:val="Normal"/>
    <w:uiPriority w:val="99"/>
    <w:unhideWhenUsed/>
    <w:rsid w:val="008B49A7"/>
    <w:pPr>
      <w:numPr>
        <w:numId w:val="4"/>
      </w:numPr>
      <w:contextualSpacing/>
    </w:pPr>
  </w:style>
  <w:style w:type="character" w:customStyle="1" w:styleId="text-light">
    <w:name w:val="text-light"/>
    <w:rsid w:val="003726FE"/>
  </w:style>
  <w:style w:type="paragraph" w:styleId="BodyText">
    <w:name w:val="Body Text"/>
    <w:basedOn w:val="Normal"/>
    <w:link w:val="BodyTextChar"/>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BodyTextChar">
    <w:name w:val="Body Text Char"/>
    <w:basedOn w:val="DefaultParagraphFont"/>
    <w:link w:val="BodyText"/>
    <w:uiPriority w:val="1"/>
    <w:rsid w:val="0063278F"/>
    <w:rPr>
      <w:rFonts w:ascii="Sennheiser Neue" w:eastAsia="Sennheiser Neue" w:hAnsi="Sennheiser Neue" w:cs="Sennheiser Neue"/>
      <w:sz w:val="18"/>
      <w:szCs w:val="18"/>
      <w:lang w:eastAsia="de-DE" w:bidi="de-DE"/>
    </w:rPr>
  </w:style>
  <w:style w:type="character" w:styleId="FollowedHyperlink">
    <w:name w:val="FollowedHyperlink"/>
    <w:basedOn w:val="DefaultParagraphFont"/>
    <w:uiPriority w:val="99"/>
    <w:semiHidden/>
    <w:unhideWhenUsed/>
    <w:rsid w:val="003348A3"/>
    <w:rPr>
      <w:color w:val="000000" w:themeColor="followedHyperlink"/>
      <w:u w:val="single"/>
    </w:rPr>
  </w:style>
  <w:style w:type="paragraph" w:styleId="HTMLPreformatted">
    <w:name w:val="HTML Preformatted"/>
    <w:basedOn w:val="Normal"/>
    <w:link w:val="HTMLPreformattedChar"/>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semiHidden/>
    <w:rsid w:val="007C3825"/>
    <w:rPr>
      <w:rFonts w:ascii="Courier New" w:eastAsia="Times New Roman" w:hAnsi="Courier New" w:cs="Courier New"/>
      <w:sz w:val="20"/>
      <w:szCs w:val="20"/>
      <w:lang w:eastAsia="de-DE"/>
    </w:rPr>
  </w:style>
  <w:style w:type="character" w:styleId="UnresolvedMention">
    <w:name w:val="Unresolved Mention"/>
    <w:basedOn w:val="DefaultParagraphFont"/>
    <w:uiPriority w:val="99"/>
    <w:semiHidden/>
    <w:unhideWhenUsed/>
    <w:rsid w:val="008641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11120151">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BF317-31AA-7B43-883C-842AE40C17C1}">
  <ds:schemaRefs>
    <ds:schemaRef ds:uri="http://schemas.openxmlformats.org/officeDocument/2006/bibliography"/>
  </ds:schemaRefs>
</ds:datastoreItem>
</file>

<file path=customXml/itemProps2.xml><?xml version="1.0" encoding="utf-8"?>
<ds:datastoreItem xmlns:ds="http://schemas.openxmlformats.org/officeDocument/2006/customXml" ds:itemID="{3AB9ECB1-04EA-9D48-84AB-7DBBE8374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972</Words>
  <Characters>5542</Characters>
  <Application>Microsoft Office Word</Application>
  <DocSecurity>0</DocSecurity>
  <Lines>46</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4</cp:revision>
  <cp:lastPrinted>2019-01-18T12:19:00Z</cp:lastPrinted>
  <dcterms:created xsi:type="dcterms:W3CDTF">2019-05-10T09:27:00Z</dcterms:created>
  <dcterms:modified xsi:type="dcterms:W3CDTF">2019-05-31T07:21:00Z</dcterms:modified>
</cp:coreProperties>
</file>